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B6142">
        <w:rPr>
          <w:b/>
          <w:sz w:val="24"/>
        </w:rPr>
        <w:t xml:space="preserve"> </w:t>
      </w:r>
      <w:r w:rsidR="00DB6142" w:rsidRPr="00DB6142">
        <w:rPr>
          <w:sz w:val="24"/>
        </w:rPr>
        <w:t>«</w:t>
      </w:r>
      <w:r w:rsidR="00F132FB" w:rsidRPr="00F132FB">
        <w:rPr>
          <w:sz w:val="24"/>
        </w:rPr>
        <w:t xml:space="preserve">Об утверждении Порядка </w:t>
      </w:r>
      <w:r w:rsidR="007A5638" w:rsidRPr="007A5638">
        <w:rPr>
          <w:sz w:val="24"/>
        </w:rPr>
        <w:t>предоставления субсидии, в том числе грантов в форме субсидии, из бюджета муниципального района Исаклинский социально ориентированным некоммерческим организациям, не являющимся муниципальными учреждениями, на осуществление уставной деятельности и на реализацию социальных проектов на территории муниципального района Исаклинский»</w:t>
      </w:r>
      <w:proofErr w:type="gramEnd"/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7A5638" w:rsidRPr="007A5638" w:rsidRDefault="00CD4CD0" w:rsidP="007A5638">
      <w:pPr>
        <w:ind w:firstLine="708"/>
        <w:jc w:val="both"/>
        <w:rPr>
          <w:color w:val="000000" w:themeColor="text1"/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0D5AF1" w:rsidRPr="000D5AF1">
        <w:rPr>
          <w:color w:val="000000" w:themeColor="text1"/>
          <w:sz w:val="24"/>
        </w:rPr>
        <w:t>«</w:t>
      </w:r>
      <w:r w:rsidR="00F132FB" w:rsidRPr="00F132FB">
        <w:rPr>
          <w:color w:val="000000" w:themeColor="text1"/>
          <w:sz w:val="24"/>
        </w:rPr>
        <w:t xml:space="preserve">Об утверждении Порядка </w:t>
      </w:r>
      <w:r w:rsidR="007A5638" w:rsidRPr="007A5638">
        <w:rPr>
          <w:color w:val="000000" w:themeColor="text1"/>
          <w:sz w:val="24"/>
        </w:rPr>
        <w:t>предоставления субсидии, в том числе грантов в форме субсидии, из бюджета муниципального района Исаклинский социально ориентированным некоммерческим организациям, не являющимся муниципальными учреждениями, на осуществление уставной деятельности и на реализацию социальных проектов на территории муниципального района Исаклинский»</w:t>
      </w:r>
    </w:p>
    <w:p w:rsidR="00CD4CD0" w:rsidRPr="00A543F7" w:rsidRDefault="00CD4CD0" w:rsidP="00CD4CD0">
      <w:pPr>
        <w:ind w:firstLine="708"/>
        <w:jc w:val="both"/>
        <w:rPr>
          <w:sz w:val="24"/>
        </w:rPr>
      </w:pPr>
    </w:p>
    <w:p w:rsidR="00F505B8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 xml:space="preserve">Степень регулирующего воздействия проекта нормативного акта </w:t>
      </w:r>
      <w:r w:rsidR="00DB6142">
        <w:rPr>
          <w:sz w:val="24"/>
        </w:rPr>
        <w:t>высокая</w:t>
      </w:r>
      <w:r w:rsidRPr="00F33B45">
        <w:rPr>
          <w:sz w:val="24"/>
        </w:rPr>
        <w:t>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</w:t>
      </w:r>
      <w:r w:rsidR="00E36D80">
        <w:rPr>
          <w:sz w:val="24"/>
        </w:rPr>
        <w:t>мотренные подпунктом» пункта 2.3</w:t>
      </w:r>
      <w:r w:rsidRPr="00F33B45">
        <w:rPr>
          <w:sz w:val="24"/>
        </w:rPr>
        <w:t xml:space="preserve"> Порядка проведения оценки регулирующего воздействия проектов муниципальных нормативных правовых актов</w:t>
      </w:r>
      <w:r w:rsidR="00E36D80">
        <w:rPr>
          <w:sz w:val="24"/>
        </w:rPr>
        <w:t xml:space="preserve"> администрации муниципального района Исаклинский</w:t>
      </w:r>
      <w:r w:rsidRPr="00F33B45">
        <w:rPr>
          <w:sz w:val="24"/>
        </w:rPr>
        <w:t xml:space="preserve">, затрагивающих вопросы осуществления предпринимательской </w:t>
      </w:r>
      <w:r w:rsidR="00E36D80">
        <w:rPr>
          <w:sz w:val="24"/>
        </w:rPr>
        <w:t xml:space="preserve">и инвестиционной деятельности, </w:t>
      </w:r>
      <w:r w:rsidRPr="00F33B45">
        <w:rPr>
          <w:sz w:val="24"/>
        </w:rPr>
        <w:t xml:space="preserve"> экспертизы </w:t>
      </w:r>
      <w:r w:rsidR="00E36D80">
        <w:rPr>
          <w:sz w:val="24"/>
        </w:rPr>
        <w:t>и оценки фактического воздействия нормативных правовых актов</w:t>
      </w:r>
      <w:r w:rsidR="00D2162A">
        <w:rPr>
          <w:sz w:val="24"/>
        </w:rPr>
        <w:t>, содержащих обязательные требования, которые связаны с осуществлением предпринимательской и инвестиционной деятельности администрации</w:t>
      </w:r>
      <w:r w:rsidR="00CD31B0">
        <w:rPr>
          <w:sz w:val="24"/>
        </w:rPr>
        <w:t xml:space="preserve"> </w:t>
      </w:r>
      <w:r w:rsidRPr="00F33B45">
        <w:rPr>
          <w:sz w:val="24"/>
        </w:rPr>
        <w:t xml:space="preserve"> муниципального</w:t>
      </w:r>
      <w:proofErr w:type="gramEnd"/>
      <w:r w:rsidRPr="00F33B45">
        <w:rPr>
          <w:sz w:val="24"/>
        </w:rPr>
        <w:t xml:space="preserve">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</w:t>
      </w:r>
      <w:r w:rsidR="00D2162A">
        <w:rPr>
          <w:sz w:val="24"/>
        </w:rPr>
        <w:t>ального района Исаклинский от 29.03.2024 года №249</w:t>
      </w:r>
      <w:r w:rsidR="00B96F0F" w:rsidRPr="00F33B45">
        <w:rPr>
          <w:sz w:val="24"/>
        </w:rPr>
        <w:t>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ющие установлению положений, которые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  <w:r w:rsidR="00434304">
        <w:rPr>
          <w:sz w:val="24"/>
        </w:rPr>
        <w:t>.</w:t>
      </w:r>
    </w:p>
    <w:p w:rsidR="00434304" w:rsidRPr="00F33B45" w:rsidRDefault="00434304" w:rsidP="00314B2B">
      <w:pPr>
        <w:ind w:firstLine="708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760842" w:rsidRPr="00760842" w:rsidRDefault="00F505B8" w:rsidP="0076084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proofErr w:type="gramStart"/>
      <w:r w:rsidRPr="00F132FB">
        <w:rPr>
          <w:sz w:val="24"/>
        </w:rPr>
        <w:t xml:space="preserve">Цель предлагаемого правового регулирования: </w:t>
      </w:r>
      <w:r w:rsidR="00F132FB">
        <w:rPr>
          <w:sz w:val="24"/>
        </w:rPr>
        <w:t xml:space="preserve">приведение нормативно-правового акта в соответствии с </w:t>
      </w:r>
      <w:r w:rsidR="00F132FB" w:rsidRPr="00F132FB">
        <w:rPr>
          <w:color w:val="000000" w:themeColor="text1"/>
          <w:sz w:val="24"/>
        </w:rPr>
        <w:t>постановлением Правител</w:t>
      </w:r>
      <w:r w:rsidR="00760842">
        <w:rPr>
          <w:color w:val="000000" w:themeColor="text1"/>
          <w:sz w:val="24"/>
        </w:rPr>
        <w:t>ьства Российской Федерации от 25.10.2023 года № 178</w:t>
      </w:r>
      <w:r w:rsidR="00F132FB" w:rsidRPr="00F132FB">
        <w:rPr>
          <w:color w:val="000000" w:themeColor="text1"/>
          <w:sz w:val="24"/>
        </w:rPr>
        <w:t>2 «Об</w:t>
      </w:r>
      <w:r w:rsidR="00F810AD">
        <w:rPr>
          <w:color w:val="000000" w:themeColor="text1"/>
          <w:sz w:val="24"/>
        </w:rPr>
        <w:t xml:space="preserve"> утверждении</w:t>
      </w:r>
      <w:r w:rsidR="00F132FB" w:rsidRPr="00F132FB">
        <w:rPr>
          <w:color w:val="000000" w:themeColor="text1"/>
          <w:sz w:val="24"/>
        </w:rPr>
        <w:t xml:space="preserve"> общих требованиях к нормативным правовым актам, </w:t>
      </w:r>
      <w:r w:rsidR="00760842" w:rsidRPr="00760842">
        <w:rPr>
          <w:color w:val="000000" w:themeColor="text1"/>
          <w:sz w:val="24"/>
        </w:rPr>
        <w:t>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проведение</w:t>
      </w:r>
      <w:proofErr w:type="gramEnd"/>
      <w:r w:rsidR="00760842" w:rsidRPr="00760842">
        <w:rPr>
          <w:color w:val="000000" w:themeColor="text1"/>
          <w:sz w:val="24"/>
        </w:rPr>
        <w:t xml:space="preserve"> отборов получателей указанных субсидий, в том числе грантов в форме субсидий».</w:t>
      </w:r>
    </w:p>
    <w:p w:rsidR="00F132FB" w:rsidRPr="000D5AF1" w:rsidRDefault="00F132FB" w:rsidP="00F132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505B8" w:rsidRPr="00434304" w:rsidRDefault="00F505B8" w:rsidP="000D5AF1">
      <w:pPr>
        <w:pStyle w:val="a9"/>
        <w:ind w:firstLine="709"/>
        <w:jc w:val="both"/>
        <w:rPr>
          <w:rFonts w:ascii="Times New Roman" w:hAnsi="Times New Roman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434304" w:rsidRPr="00145759" w:rsidRDefault="00EC5B93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Проектом нормативного акта пре</w:t>
      </w:r>
      <w:r w:rsidR="00BB2AB0" w:rsidRPr="00145759">
        <w:rPr>
          <w:sz w:val="24"/>
        </w:rPr>
        <w:t>дусматривается решение следующих</w:t>
      </w:r>
      <w:r w:rsidRPr="00145759">
        <w:rPr>
          <w:sz w:val="24"/>
        </w:rPr>
        <w:t xml:space="preserve"> проблем: </w:t>
      </w:r>
      <w:r w:rsidR="00F132FB" w:rsidRPr="00F132FB">
        <w:rPr>
          <w:color w:val="000000" w:themeColor="text1"/>
          <w:sz w:val="24"/>
        </w:rPr>
        <w:t>регулирование отношений, возникающих при организации и проведении конкурса социальных проектов социально ориентированных некоммерческих организаций</w:t>
      </w:r>
      <w:r w:rsidR="00F132FB" w:rsidRPr="00F132FB">
        <w:rPr>
          <w:sz w:val="24"/>
        </w:rPr>
        <w:t>.</w:t>
      </w:r>
    </w:p>
    <w:p w:rsidR="00434304" w:rsidRDefault="00EC5B93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b/>
          <w:sz w:val="24"/>
          <w:szCs w:val="24"/>
        </w:rPr>
      </w:pPr>
      <w:r w:rsidRPr="00314B2B">
        <w:rPr>
          <w:b/>
          <w:sz w:val="24"/>
          <w:szCs w:val="24"/>
        </w:rPr>
        <w:lastRenderedPageBreak/>
        <w:softHyphen/>
      </w:r>
    </w:p>
    <w:p w:rsidR="005E309E" w:rsidRPr="00F33B45" w:rsidRDefault="00314B2B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1457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33B45">
        <w:rPr>
          <w:sz w:val="24"/>
        </w:rPr>
        <w:t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5E309E" w:rsidRDefault="00F132FB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F132FB">
        <w:rPr>
          <w:sz w:val="24"/>
        </w:rPr>
        <w:t>Принятие проекта не потребует дополнительных расходов местного бюджета.</w:t>
      </w:r>
    </w:p>
    <w:p w:rsidR="00F132FB" w:rsidRPr="00F33B45" w:rsidRDefault="00F132F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013717">
        <w:rPr>
          <w:rFonts w:ascii="Times New Roman" w:hAnsi="Times New Roman"/>
          <w:sz w:val="24"/>
          <w:szCs w:val="24"/>
        </w:rPr>
        <w:t>2</w:t>
      </w:r>
      <w:r w:rsidRPr="00F33B45">
        <w:rPr>
          <w:rFonts w:ascii="Times New Roman" w:hAnsi="Times New Roman"/>
          <w:sz w:val="24"/>
          <w:szCs w:val="24"/>
        </w:rPr>
        <w:t>» </w:t>
      </w:r>
      <w:r w:rsidR="00013717">
        <w:rPr>
          <w:rFonts w:ascii="Times New Roman" w:hAnsi="Times New Roman"/>
          <w:sz w:val="24"/>
          <w:szCs w:val="24"/>
        </w:rPr>
        <w:t>апреля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</w:t>
      </w:r>
      <w:r w:rsidR="00013717">
        <w:rPr>
          <w:rFonts w:ascii="Times New Roman" w:hAnsi="Times New Roman"/>
          <w:sz w:val="24"/>
          <w:szCs w:val="24"/>
        </w:rPr>
        <w:t>4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145759">
        <w:rPr>
          <w:rFonts w:ascii="Times New Roman" w:hAnsi="Times New Roman"/>
          <w:sz w:val="24"/>
          <w:szCs w:val="24"/>
        </w:rPr>
        <w:t>1</w:t>
      </w:r>
      <w:r w:rsidR="00013717">
        <w:rPr>
          <w:rFonts w:ascii="Times New Roman" w:hAnsi="Times New Roman"/>
          <w:sz w:val="24"/>
          <w:szCs w:val="24"/>
        </w:rPr>
        <w:t>6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013717">
        <w:rPr>
          <w:rFonts w:ascii="Times New Roman" w:hAnsi="Times New Roman"/>
          <w:sz w:val="24"/>
          <w:szCs w:val="24"/>
        </w:rPr>
        <w:t>апреля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</w:t>
      </w:r>
      <w:r w:rsidR="00013717">
        <w:rPr>
          <w:rFonts w:ascii="Times New Roman" w:hAnsi="Times New Roman"/>
          <w:sz w:val="24"/>
          <w:szCs w:val="24"/>
        </w:rPr>
        <w:t>4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013717">
        <w:rPr>
          <w:sz w:val="24"/>
        </w:rPr>
        <w:t>17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013717">
        <w:rPr>
          <w:sz w:val="24"/>
        </w:rPr>
        <w:t>апреля</w:t>
      </w:r>
      <w:r w:rsidR="00546A19">
        <w:rPr>
          <w:sz w:val="24"/>
        </w:rPr>
        <w:t xml:space="preserve"> 20</w:t>
      </w:r>
      <w:r w:rsidR="00145759">
        <w:rPr>
          <w:sz w:val="24"/>
        </w:rPr>
        <w:t>2</w:t>
      </w:r>
      <w:r w:rsidR="00013717">
        <w:rPr>
          <w:sz w:val="24"/>
        </w:rPr>
        <w:t>4</w:t>
      </w:r>
      <w:bookmarkStart w:id="0" w:name="_GoBack"/>
      <w:bookmarkEnd w:id="0"/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9E"/>
    <w:rsid w:val="000035F9"/>
    <w:rsid w:val="00013717"/>
    <w:rsid w:val="000634BA"/>
    <w:rsid w:val="000D1AA2"/>
    <w:rsid w:val="000D5AF1"/>
    <w:rsid w:val="0013056F"/>
    <w:rsid w:val="00145759"/>
    <w:rsid w:val="00152CD5"/>
    <w:rsid w:val="00161190"/>
    <w:rsid w:val="001F485C"/>
    <w:rsid w:val="002D6866"/>
    <w:rsid w:val="00303FAF"/>
    <w:rsid w:val="00314B2B"/>
    <w:rsid w:val="00434304"/>
    <w:rsid w:val="004669B9"/>
    <w:rsid w:val="00546A19"/>
    <w:rsid w:val="00596E09"/>
    <w:rsid w:val="005E309E"/>
    <w:rsid w:val="006634FD"/>
    <w:rsid w:val="00673E4F"/>
    <w:rsid w:val="00760842"/>
    <w:rsid w:val="007A5638"/>
    <w:rsid w:val="00885878"/>
    <w:rsid w:val="0092593F"/>
    <w:rsid w:val="00976C11"/>
    <w:rsid w:val="009D5759"/>
    <w:rsid w:val="009F5EBE"/>
    <w:rsid w:val="00A06BEC"/>
    <w:rsid w:val="00A24412"/>
    <w:rsid w:val="00A959EC"/>
    <w:rsid w:val="00B96F0F"/>
    <w:rsid w:val="00BB2AB0"/>
    <w:rsid w:val="00CB107C"/>
    <w:rsid w:val="00CD31B0"/>
    <w:rsid w:val="00CD4CD0"/>
    <w:rsid w:val="00CE258E"/>
    <w:rsid w:val="00D2162A"/>
    <w:rsid w:val="00D81339"/>
    <w:rsid w:val="00DB6142"/>
    <w:rsid w:val="00DD15B1"/>
    <w:rsid w:val="00DF403A"/>
    <w:rsid w:val="00E36D80"/>
    <w:rsid w:val="00E54171"/>
    <w:rsid w:val="00EC5B93"/>
    <w:rsid w:val="00F132FB"/>
    <w:rsid w:val="00F33B45"/>
    <w:rsid w:val="00F505B8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B6142"/>
    <w:rPr>
      <w:b/>
      <w:bCs/>
    </w:rPr>
  </w:style>
  <w:style w:type="paragraph" w:customStyle="1" w:styleId="a9">
    <w:name w:val="Прижатый влево"/>
    <w:basedOn w:val="a"/>
    <w:next w:val="a"/>
    <w:uiPriority w:val="99"/>
    <w:rsid w:val="000D5A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2021-06-22T06:02:00Z</cp:lastPrinted>
  <dcterms:created xsi:type="dcterms:W3CDTF">2016-11-21T04:35:00Z</dcterms:created>
  <dcterms:modified xsi:type="dcterms:W3CDTF">2024-04-15T06:04:00Z</dcterms:modified>
</cp:coreProperties>
</file>