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39" w:rsidRPr="00741C39" w:rsidRDefault="00741C39" w:rsidP="00973866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C39">
        <w:rPr>
          <w:b/>
          <w:bCs/>
          <w:sz w:val="28"/>
          <w:szCs w:val="28"/>
        </w:rPr>
        <w:t xml:space="preserve">Информация о </w:t>
      </w:r>
      <w:proofErr w:type="spellStart"/>
      <w:r w:rsidRPr="00741C39">
        <w:rPr>
          <w:b/>
          <w:bCs/>
          <w:sz w:val="28"/>
          <w:szCs w:val="28"/>
        </w:rPr>
        <w:t>квартирографии</w:t>
      </w:r>
      <w:proofErr w:type="spellEnd"/>
      <w:r w:rsidRPr="00741C39">
        <w:rPr>
          <w:b/>
          <w:bCs/>
          <w:sz w:val="28"/>
          <w:szCs w:val="28"/>
        </w:rPr>
        <w:t xml:space="preserve"> требуемых жилых помещений для обеспечения детей сирот, лиц из числа детей-сирот по муниципальному району Исаклинский </w:t>
      </w:r>
    </w:p>
    <w:p w:rsidR="00973866" w:rsidRPr="00741C39" w:rsidRDefault="00741C39" w:rsidP="00973866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C39">
        <w:rPr>
          <w:b/>
          <w:bCs/>
          <w:sz w:val="28"/>
          <w:szCs w:val="28"/>
        </w:rPr>
        <w:t>на 2021-2023 год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981"/>
        <w:gridCol w:w="4008"/>
        <w:gridCol w:w="4646"/>
      </w:tblGrid>
      <w:tr w:rsidR="00741C39" w:rsidRPr="00F50E35" w:rsidTr="00F50E35">
        <w:tc>
          <w:tcPr>
            <w:tcW w:w="567" w:type="dxa"/>
          </w:tcPr>
          <w:p w:rsidR="00741C39" w:rsidRPr="00F50E35" w:rsidRDefault="00741C39" w:rsidP="00475ECF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 w:rsidRPr="00F50E3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741C39" w:rsidRPr="00F50E35" w:rsidRDefault="00741C39" w:rsidP="00475ECF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 w:rsidRPr="00F50E35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4111" w:type="dxa"/>
          </w:tcPr>
          <w:p w:rsidR="00741C39" w:rsidRPr="00F50E35" w:rsidRDefault="00741C39" w:rsidP="00475ECF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 w:rsidRPr="00F50E35">
              <w:rPr>
                <w:bCs/>
                <w:sz w:val="28"/>
                <w:szCs w:val="28"/>
              </w:rPr>
              <w:t>Количество квартир, планируемых к приобретению</w:t>
            </w:r>
          </w:p>
        </w:tc>
        <w:tc>
          <w:tcPr>
            <w:tcW w:w="4785" w:type="dxa"/>
          </w:tcPr>
          <w:p w:rsidR="00741C39" w:rsidRPr="00F50E35" w:rsidRDefault="00741C39" w:rsidP="00475ECF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 w:rsidRPr="00F50E35">
              <w:rPr>
                <w:bCs/>
                <w:sz w:val="28"/>
                <w:szCs w:val="28"/>
              </w:rPr>
              <w:t>Населенный пункт, в котором планируется приобретение квартир</w:t>
            </w:r>
          </w:p>
        </w:tc>
      </w:tr>
      <w:tr w:rsidR="00741C39" w:rsidRPr="00F50E35" w:rsidTr="00F50E35">
        <w:tc>
          <w:tcPr>
            <w:tcW w:w="567" w:type="dxa"/>
          </w:tcPr>
          <w:p w:rsidR="00741C39" w:rsidRPr="00F50E35" w:rsidRDefault="00F50E35" w:rsidP="00475ECF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1C39" w:rsidRPr="00F50E35" w:rsidRDefault="00F50E35" w:rsidP="00475ECF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4111" w:type="dxa"/>
          </w:tcPr>
          <w:p w:rsidR="00741C39" w:rsidRPr="00F50E35" w:rsidRDefault="00F50E35" w:rsidP="00475ECF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741C39" w:rsidRPr="00F50E35" w:rsidRDefault="00F50E35" w:rsidP="00475ECF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Исаклы</w:t>
            </w:r>
          </w:p>
        </w:tc>
      </w:tr>
      <w:tr w:rsidR="00F50E35" w:rsidRPr="00F50E35" w:rsidTr="00F50E35">
        <w:tc>
          <w:tcPr>
            <w:tcW w:w="567" w:type="dxa"/>
          </w:tcPr>
          <w:p w:rsidR="00F50E35" w:rsidRPr="00F50E35" w:rsidRDefault="00F50E35" w:rsidP="00F50E35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50E35" w:rsidRPr="00F50E35" w:rsidRDefault="00F50E35" w:rsidP="00F50E35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4111" w:type="dxa"/>
          </w:tcPr>
          <w:p w:rsidR="00F50E35" w:rsidRPr="00F50E35" w:rsidRDefault="00F50E35" w:rsidP="00F50E35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F50E35" w:rsidRPr="00F50E35" w:rsidRDefault="00F50E35" w:rsidP="00F50E35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Исаклы</w:t>
            </w:r>
          </w:p>
        </w:tc>
      </w:tr>
      <w:tr w:rsidR="00F50E35" w:rsidRPr="00F50E35" w:rsidTr="00F50E35">
        <w:tc>
          <w:tcPr>
            <w:tcW w:w="567" w:type="dxa"/>
          </w:tcPr>
          <w:p w:rsidR="00F50E35" w:rsidRPr="00F50E35" w:rsidRDefault="00F50E35" w:rsidP="00F50E35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50E35" w:rsidRPr="00F50E35" w:rsidRDefault="00F50E35" w:rsidP="00F50E35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111" w:type="dxa"/>
          </w:tcPr>
          <w:p w:rsidR="00F50E35" w:rsidRPr="00F50E35" w:rsidRDefault="00F50E35" w:rsidP="00F50E35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F50E35" w:rsidRPr="00F50E35" w:rsidRDefault="00F50E35" w:rsidP="00F50E35">
            <w:pPr>
              <w:pStyle w:val="a9"/>
              <w:shd w:val="clear" w:color="auto" w:fill="auto"/>
              <w:spacing w:after="0" w:line="27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Исаклы</w:t>
            </w:r>
          </w:p>
        </w:tc>
      </w:tr>
    </w:tbl>
    <w:p w:rsidR="00741C39" w:rsidRDefault="00741C39" w:rsidP="00475ECF">
      <w:pPr>
        <w:pStyle w:val="a9"/>
        <w:shd w:val="clear" w:color="auto" w:fill="auto"/>
        <w:spacing w:after="0" w:line="270" w:lineRule="exact"/>
        <w:jc w:val="center"/>
        <w:rPr>
          <w:b/>
          <w:sz w:val="28"/>
          <w:szCs w:val="28"/>
        </w:rPr>
      </w:pPr>
    </w:p>
    <w:p w:rsidR="00F50E35" w:rsidRDefault="00F50E35" w:rsidP="00475ECF">
      <w:pPr>
        <w:pStyle w:val="a9"/>
        <w:shd w:val="clear" w:color="auto" w:fill="auto"/>
        <w:spacing w:after="0" w:line="270" w:lineRule="exact"/>
        <w:jc w:val="center"/>
        <w:rPr>
          <w:b/>
          <w:sz w:val="28"/>
          <w:szCs w:val="28"/>
        </w:rPr>
      </w:pPr>
    </w:p>
    <w:p w:rsidR="00475ECF" w:rsidRPr="004F262C" w:rsidRDefault="00741C39" w:rsidP="00475ECF">
      <w:pPr>
        <w:pStyle w:val="a9"/>
        <w:shd w:val="clear" w:color="auto" w:fill="auto"/>
        <w:spacing w:after="0" w:line="27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Требования, предъявляемые к жилым помещениям (квартирам)</w:t>
      </w:r>
      <w:r w:rsidR="00704858" w:rsidRPr="004F262C">
        <w:rPr>
          <w:b/>
          <w:sz w:val="28"/>
          <w:szCs w:val="28"/>
        </w:rPr>
        <w:tab/>
      </w:r>
    </w:p>
    <w:p w:rsidR="00F50E35" w:rsidRDefault="00F50E35" w:rsidP="00F50E35">
      <w:pPr>
        <w:spacing w:after="0" w:line="240" w:lineRule="auto"/>
        <w:ind w:firstLine="426"/>
        <w:jc w:val="both"/>
        <w:rPr>
          <w:b/>
          <w:bCs/>
          <w:sz w:val="28"/>
          <w:szCs w:val="28"/>
        </w:rPr>
      </w:pPr>
    </w:p>
    <w:p w:rsidR="00475ECF" w:rsidRDefault="00704858" w:rsidP="00F50E35">
      <w:pPr>
        <w:spacing w:after="0" w:line="240" w:lineRule="auto"/>
        <w:ind w:firstLine="426"/>
        <w:jc w:val="both"/>
        <w:rPr>
          <w:rFonts w:eastAsiaTheme="minorHAnsi"/>
          <w:sz w:val="28"/>
          <w:szCs w:val="28"/>
        </w:rPr>
      </w:pPr>
      <w:r w:rsidRPr="004F262C">
        <w:rPr>
          <w:b/>
          <w:bCs/>
          <w:sz w:val="28"/>
          <w:szCs w:val="28"/>
        </w:rPr>
        <w:t xml:space="preserve">Предмет контракта: </w:t>
      </w:r>
      <w:r w:rsidRPr="004F262C">
        <w:rPr>
          <w:bCs/>
          <w:sz w:val="28"/>
          <w:szCs w:val="28"/>
        </w:rPr>
        <w:t>П</w:t>
      </w:r>
      <w:r w:rsidRPr="004F262C">
        <w:rPr>
          <w:sz w:val="28"/>
          <w:szCs w:val="28"/>
        </w:rPr>
        <w:t>риобретение</w:t>
      </w:r>
      <w:r>
        <w:rPr>
          <w:sz w:val="28"/>
          <w:szCs w:val="28"/>
        </w:rPr>
        <w:t xml:space="preserve"> </w:t>
      </w:r>
      <w:r w:rsidRPr="004F262C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(квартиры)</w:t>
      </w:r>
      <w:r w:rsidRPr="004F262C">
        <w:rPr>
          <w:sz w:val="28"/>
          <w:szCs w:val="28"/>
        </w:rPr>
        <w:t xml:space="preserve"> в муниципальную собственность</w:t>
      </w:r>
      <w:r w:rsidRPr="004F262C">
        <w:rPr>
          <w:rFonts w:ascii="Tahoma" w:hAnsi="Tahoma" w:cs="Tahoma"/>
          <w:sz w:val="28"/>
          <w:szCs w:val="28"/>
        </w:rPr>
        <w:t xml:space="preserve"> </w:t>
      </w:r>
      <w:r w:rsidRPr="004F262C">
        <w:rPr>
          <w:sz w:val="28"/>
          <w:szCs w:val="28"/>
        </w:rPr>
        <w:t xml:space="preserve">в целях формирования муниципального специализированного жилищного фонда для последующего предоставления детям-сиротам и детям, оставшимся без попечения родителей, </w:t>
      </w:r>
      <w:r w:rsidRPr="004F262C">
        <w:rPr>
          <w:rFonts w:eastAsiaTheme="minorHAnsi"/>
          <w:sz w:val="28"/>
          <w:szCs w:val="28"/>
        </w:rPr>
        <w:t xml:space="preserve">лицам из числа детей-сирот и детей, оставшихся без попечения родителей. </w:t>
      </w:r>
    </w:p>
    <w:p w:rsidR="00475ECF" w:rsidRDefault="00704858" w:rsidP="00F50E35">
      <w:pPr>
        <w:spacing w:after="0" w:line="240" w:lineRule="auto"/>
        <w:ind w:firstLine="426"/>
        <w:jc w:val="both"/>
        <w:rPr>
          <w:sz w:val="28"/>
          <w:szCs w:val="28"/>
        </w:rPr>
      </w:pPr>
      <w:r w:rsidRPr="004F262C">
        <w:rPr>
          <w:sz w:val="28"/>
          <w:szCs w:val="28"/>
        </w:rPr>
        <w:t>Жилым помещением при</w:t>
      </w:r>
      <w:r w:rsidRPr="004F262C">
        <w:rPr>
          <w:sz w:val="28"/>
          <w:szCs w:val="28"/>
        </w:rPr>
        <w:t xml:space="preserve">знается изолированное помещение, которое является недвижимым имуществом и пригодно для постоянного проживания граждан в соответствии с частью 2 статьи 15 Жилищного кодекса Российской Федерации. </w:t>
      </w:r>
    </w:p>
    <w:p w:rsidR="00475ECF" w:rsidRPr="004F262C" w:rsidRDefault="00704858" w:rsidP="00F50E35">
      <w:pPr>
        <w:spacing w:after="0" w:line="240" w:lineRule="auto"/>
        <w:ind w:firstLine="426"/>
        <w:jc w:val="both"/>
        <w:rPr>
          <w:sz w:val="28"/>
          <w:szCs w:val="28"/>
        </w:rPr>
      </w:pPr>
      <w:r w:rsidRPr="00BC4E40">
        <w:rPr>
          <w:sz w:val="28"/>
          <w:szCs w:val="28"/>
        </w:rPr>
        <w:t>Ос</w:t>
      </w:r>
      <w:r>
        <w:rPr>
          <w:sz w:val="28"/>
          <w:szCs w:val="28"/>
        </w:rPr>
        <w:t xml:space="preserve">нование осуществления закупки: </w:t>
      </w:r>
      <w:r w:rsidRPr="00BC4E40">
        <w:rPr>
          <w:sz w:val="28"/>
          <w:szCs w:val="28"/>
        </w:rPr>
        <w:t>Закон Самарской области от 2</w:t>
      </w:r>
      <w:r w:rsidRPr="00BC4E40">
        <w:rPr>
          <w:sz w:val="28"/>
          <w:szCs w:val="28"/>
        </w:rPr>
        <w:t>8.12.2012 г.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</w:t>
      </w:r>
    </w:p>
    <w:p w:rsidR="00475ECF" w:rsidRPr="004F262C" w:rsidRDefault="00704858" w:rsidP="00F50E35">
      <w:pPr>
        <w:spacing w:after="0" w:line="240" w:lineRule="auto"/>
        <w:ind w:firstLine="426"/>
        <w:jc w:val="both"/>
        <w:rPr>
          <w:sz w:val="28"/>
          <w:szCs w:val="28"/>
        </w:rPr>
      </w:pPr>
      <w:r w:rsidRPr="004F262C">
        <w:rPr>
          <w:sz w:val="28"/>
          <w:szCs w:val="28"/>
        </w:rPr>
        <w:t>Общая площадь жилого помещения указывае</w:t>
      </w:r>
      <w:r w:rsidRPr="004F262C">
        <w:rPr>
          <w:sz w:val="28"/>
          <w:szCs w:val="28"/>
        </w:rPr>
        <w:t>тся без учета площади лоджий, балконов, веранд, террас.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262C">
        <w:rPr>
          <w:sz w:val="28"/>
          <w:szCs w:val="28"/>
        </w:rPr>
        <w:t>еречень и площадь жилого помещения: согласно приложению № 1 к техническому заданию.</w:t>
      </w:r>
    </w:p>
    <w:p w:rsidR="00475ECF" w:rsidRPr="004F262C" w:rsidRDefault="00704858" w:rsidP="00F50E35">
      <w:pPr>
        <w:pStyle w:val="1"/>
        <w:shd w:val="clear" w:color="auto" w:fill="FFFFFF"/>
        <w:ind w:firstLine="426"/>
        <w:jc w:val="both"/>
        <w:textAlignment w:val="baseline"/>
        <w:rPr>
          <w:b w:val="0"/>
          <w:sz w:val="28"/>
        </w:rPr>
      </w:pPr>
      <w:r w:rsidRPr="004F262C">
        <w:rPr>
          <w:b w:val="0"/>
          <w:sz w:val="28"/>
        </w:rPr>
        <w:t>Жилое помещение должно соответствовать СП 42.13330.2016 «Градостроительство. Планировка и застройка городских и сел</w:t>
      </w:r>
      <w:r w:rsidRPr="004F262C">
        <w:rPr>
          <w:b w:val="0"/>
          <w:sz w:val="28"/>
        </w:rPr>
        <w:t>ьских поселений» (а</w:t>
      </w:r>
      <w:r w:rsidRPr="004F262C">
        <w:rPr>
          <w:b w:val="0"/>
          <w:color w:val="2D2D2D"/>
          <w:spacing w:val="2"/>
          <w:sz w:val="28"/>
        </w:rPr>
        <w:t xml:space="preserve">ктуализированная редакция СНиП 2.07.01-89) </w:t>
      </w:r>
      <w:r w:rsidRPr="004F262C">
        <w:rPr>
          <w:b w:val="0"/>
          <w:sz w:val="28"/>
        </w:rPr>
        <w:t xml:space="preserve"> (утвержден приказом Минстроя России от 30 декабря 2016 г.   № 1034/пр), СП 54.13330.2016 «Здания жилые многоквартирные» (актуализированная редакция СНиП 31-01</w:t>
      </w:r>
      <w:r w:rsidRPr="004F262C">
        <w:rPr>
          <w:b w:val="0"/>
          <w:sz w:val="28"/>
        </w:rPr>
        <w:softHyphen/>
        <w:t>2003) (утверждены Приказом Министе</w:t>
      </w:r>
      <w:r w:rsidRPr="004F262C">
        <w:rPr>
          <w:b w:val="0"/>
          <w:sz w:val="28"/>
        </w:rPr>
        <w:t>рства строительства и жилищно-коммунального хозяйства РФ от 03.12.2016 № 883/пр), СанПиН 2.1.2.2645-10 «Санитарно-эпидемиологические требования к условиям проживания в жилых зданиях и помещениях».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F262C">
        <w:rPr>
          <w:sz w:val="28"/>
          <w:szCs w:val="28"/>
        </w:rPr>
        <w:t>Жилое помещение должно иметь исправное состояние окон, двер</w:t>
      </w:r>
      <w:r w:rsidRPr="004F262C">
        <w:rPr>
          <w:sz w:val="28"/>
          <w:szCs w:val="28"/>
        </w:rPr>
        <w:t>ей, отсутствие повреждений стен, потолков, полов.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F262C">
        <w:rPr>
          <w:sz w:val="28"/>
          <w:szCs w:val="28"/>
        </w:rPr>
        <w:t>Техническое состояние жилого помещения, внутренняя отделка должны обеспечивать безопасную эксплуатацию, пребывание людей в таком  помещении должно отвечать требованиям доступности, безопасности.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F262C">
        <w:rPr>
          <w:sz w:val="28"/>
          <w:szCs w:val="28"/>
        </w:rPr>
        <w:t>Жилое помещ</w:t>
      </w:r>
      <w:r w:rsidRPr="004F262C">
        <w:rPr>
          <w:sz w:val="28"/>
          <w:szCs w:val="28"/>
        </w:rPr>
        <w:t>ение должно быть пригодно для проживания и соответствовать требованиям, предъявляемым к нему.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F262C">
        <w:rPr>
          <w:sz w:val="28"/>
          <w:szCs w:val="28"/>
        </w:rPr>
        <w:t>Недвижимое имущество не должно быть признано в установленном порядке аварийным и/или подлежащим сносу.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F262C">
        <w:rPr>
          <w:sz w:val="28"/>
          <w:szCs w:val="28"/>
        </w:rPr>
        <w:lastRenderedPageBreak/>
        <w:t xml:space="preserve">На момент передачи жилого помещения Заказчику </w:t>
      </w:r>
      <w:r w:rsidRPr="004F262C">
        <w:rPr>
          <w:sz w:val="28"/>
          <w:szCs w:val="28"/>
        </w:rPr>
        <w:t>(подписания передаточного акта) должно быть свободно от регистрации физических лиц по месту жительства или месту пребывания (при наличии), свободным от имущества (мебели, личных вещей, мусора и др.), отсутствовать задолженность по налогам и сборам.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F262C">
        <w:rPr>
          <w:sz w:val="28"/>
          <w:szCs w:val="28"/>
        </w:rPr>
        <w:t xml:space="preserve">В </w:t>
      </w:r>
      <w:r w:rsidRPr="004F262C">
        <w:rPr>
          <w:sz w:val="28"/>
          <w:szCs w:val="28"/>
        </w:rPr>
        <w:t>случае возникновения споров по налоговым, коммунальным платежам, за потребление электроэнергии Поставщик обязуется урегулировать их своими силами и средствами.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F262C">
        <w:rPr>
          <w:sz w:val="28"/>
          <w:szCs w:val="28"/>
        </w:rPr>
        <w:t>Обязанность оплаты по коммунальным платежам лежит на Поставщике  до момента государственной реги</w:t>
      </w:r>
      <w:r w:rsidRPr="004F262C">
        <w:rPr>
          <w:sz w:val="28"/>
          <w:szCs w:val="28"/>
        </w:rPr>
        <w:t>страции перехода права собственности.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F262C">
        <w:rPr>
          <w:sz w:val="28"/>
          <w:szCs w:val="28"/>
        </w:rPr>
        <w:t xml:space="preserve">Поставщик передает Заказчику все комплекты ключей от всех запирающих </w:t>
      </w:r>
      <w:r w:rsidRPr="008859D4">
        <w:rPr>
          <w:sz w:val="28"/>
          <w:szCs w:val="28"/>
        </w:rPr>
        <w:t>устройств, обеспечивающих доступ к жилому помещению,</w:t>
      </w:r>
      <w:r w:rsidRPr="004F262C">
        <w:rPr>
          <w:sz w:val="28"/>
          <w:szCs w:val="28"/>
        </w:rPr>
        <w:t xml:space="preserve"> и документы на момент подписания акта</w:t>
      </w:r>
      <w:r>
        <w:rPr>
          <w:sz w:val="28"/>
          <w:szCs w:val="28"/>
        </w:rPr>
        <w:t xml:space="preserve"> приема-передачи</w:t>
      </w:r>
      <w:r w:rsidRPr="004F262C">
        <w:rPr>
          <w:sz w:val="28"/>
          <w:szCs w:val="28"/>
        </w:rPr>
        <w:t>.</w:t>
      </w:r>
    </w:p>
    <w:p w:rsidR="00475ECF" w:rsidRPr="004F262C" w:rsidRDefault="00704858" w:rsidP="00F50E35">
      <w:pPr>
        <w:pStyle w:val="a9"/>
        <w:shd w:val="clear" w:color="auto" w:fill="auto"/>
        <w:spacing w:after="0" w:line="240" w:lineRule="auto"/>
        <w:ind w:right="340" w:firstLine="420"/>
        <w:jc w:val="both"/>
        <w:rPr>
          <w:sz w:val="28"/>
          <w:szCs w:val="28"/>
        </w:rPr>
      </w:pPr>
    </w:p>
    <w:p w:rsidR="00475ECF" w:rsidRPr="004F262C" w:rsidRDefault="00704858" w:rsidP="00F50E35">
      <w:pPr>
        <w:pStyle w:val="a9"/>
        <w:shd w:val="clear" w:color="auto" w:fill="auto"/>
        <w:spacing w:after="327" w:line="240" w:lineRule="auto"/>
        <w:ind w:left="2420"/>
        <w:rPr>
          <w:b/>
          <w:sz w:val="28"/>
          <w:szCs w:val="28"/>
        </w:rPr>
      </w:pPr>
      <w:r w:rsidRPr="004F262C">
        <w:rPr>
          <w:b/>
          <w:sz w:val="28"/>
          <w:szCs w:val="28"/>
        </w:rPr>
        <w:t xml:space="preserve">         Условия и сроки передачи</w:t>
      </w:r>
    </w:p>
    <w:p w:rsidR="00475ECF" w:rsidRDefault="00704858" w:rsidP="00F50E35">
      <w:pPr>
        <w:pStyle w:val="a9"/>
        <w:shd w:val="clear" w:color="auto" w:fill="auto"/>
        <w:tabs>
          <w:tab w:val="left" w:pos="9353"/>
        </w:tabs>
        <w:spacing w:after="0" w:line="240" w:lineRule="auto"/>
        <w:ind w:right="-3" w:firstLine="426"/>
        <w:jc w:val="both"/>
        <w:rPr>
          <w:sz w:val="28"/>
          <w:szCs w:val="28"/>
        </w:rPr>
      </w:pPr>
      <w:r w:rsidRPr="004F262C">
        <w:rPr>
          <w:sz w:val="28"/>
          <w:szCs w:val="28"/>
        </w:rPr>
        <w:t xml:space="preserve">Жилое </w:t>
      </w:r>
      <w:r w:rsidRPr="004F262C">
        <w:rPr>
          <w:sz w:val="28"/>
          <w:szCs w:val="28"/>
        </w:rPr>
        <w:t>помещение должно быть передано Заказчику не позднее срока, указанного в приложении № 1 к техническому заданию. Порядок передачи установлен проектом контракта.</w:t>
      </w:r>
    </w:p>
    <w:p w:rsidR="00475ECF" w:rsidRPr="004F262C" w:rsidRDefault="00704858" w:rsidP="00F50E35">
      <w:pPr>
        <w:pStyle w:val="a9"/>
        <w:shd w:val="clear" w:color="auto" w:fill="auto"/>
        <w:tabs>
          <w:tab w:val="left" w:pos="9353"/>
        </w:tabs>
        <w:spacing w:after="0" w:line="240" w:lineRule="auto"/>
        <w:ind w:right="-3" w:firstLine="426"/>
        <w:jc w:val="both"/>
        <w:rPr>
          <w:sz w:val="28"/>
          <w:szCs w:val="28"/>
        </w:rPr>
      </w:pPr>
      <w:r w:rsidRPr="008859D4">
        <w:rPr>
          <w:sz w:val="28"/>
          <w:szCs w:val="28"/>
        </w:rPr>
        <w:t>В рамках указанных условий может быть предложено как новое жилое помещение, так и бывшее в употре</w:t>
      </w:r>
      <w:r w:rsidRPr="008859D4">
        <w:rPr>
          <w:sz w:val="28"/>
          <w:szCs w:val="28"/>
        </w:rPr>
        <w:t>блении.</w:t>
      </w:r>
    </w:p>
    <w:p w:rsidR="00475ECF" w:rsidRPr="004F262C" w:rsidRDefault="00704858" w:rsidP="00475ECF">
      <w:pPr>
        <w:pStyle w:val="a9"/>
        <w:shd w:val="clear" w:color="auto" w:fill="auto"/>
        <w:spacing w:line="240" w:lineRule="auto"/>
        <w:rPr>
          <w:b/>
          <w:sz w:val="28"/>
          <w:szCs w:val="28"/>
        </w:rPr>
      </w:pPr>
    </w:p>
    <w:p w:rsidR="00475ECF" w:rsidRPr="004F262C" w:rsidRDefault="00704858" w:rsidP="00475ECF">
      <w:pPr>
        <w:pStyle w:val="a9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F262C">
        <w:rPr>
          <w:b/>
          <w:sz w:val="28"/>
          <w:szCs w:val="28"/>
        </w:rPr>
        <w:t>Описание, комплектация, технические, функциональные характеристики потребительские свойства) или качественные характеристики жилого помещения.</w:t>
      </w:r>
    </w:p>
    <w:p w:rsidR="00475ECF" w:rsidRPr="004F262C" w:rsidRDefault="00704858" w:rsidP="00475ECF">
      <w:pPr>
        <w:pStyle w:val="a9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731A66" w:rsidRDefault="00704858" w:rsidP="00E35DFC">
            <w:pPr>
              <w:pStyle w:val="a9"/>
              <w:ind w:right="140"/>
              <w:jc w:val="center"/>
              <w:rPr>
                <w:b/>
                <w:sz w:val="28"/>
                <w:szCs w:val="28"/>
              </w:rPr>
            </w:pPr>
            <w:r w:rsidRPr="00731A6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731A66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center"/>
              <w:rPr>
                <w:b/>
                <w:sz w:val="28"/>
                <w:szCs w:val="28"/>
              </w:rPr>
            </w:pPr>
            <w:r w:rsidRPr="00731A66">
              <w:rPr>
                <w:b/>
                <w:sz w:val="28"/>
                <w:szCs w:val="28"/>
              </w:rPr>
              <w:t>Значение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нахождение жилого помещения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pacing w:line="240" w:lineRule="auto"/>
              <w:ind w:right="142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В соответствии с  </w:t>
            </w:r>
            <w:r w:rsidRPr="004F262C">
              <w:rPr>
                <w:sz w:val="28"/>
                <w:szCs w:val="28"/>
              </w:rPr>
              <w:t>приложением № 1 к техническому заданию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Площадь, м2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pacing w:line="240" w:lineRule="auto"/>
              <w:ind w:right="142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В соответствии с  приложением № 1 к техническому заданию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8859D4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jc w:val="both"/>
              <w:rPr>
                <w:sz w:val="28"/>
                <w:szCs w:val="28"/>
              </w:rPr>
            </w:pPr>
            <w:r w:rsidRPr="008859D4">
              <w:rPr>
                <w:sz w:val="28"/>
                <w:szCs w:val="28"/>
              </w:rPr>
              <w:t>Фундамент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8859D4" w:rsidRDefault="00704858" w:rsidP="00E35DFC">
            <w:pPr>
              <w:pStyle w:val="a9"/>
              <w:shd w:val="clear" w:color="auto" w:fill="auto"/>
              <w:spacing w:after="0" w:line="240" w:lineRule="auto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59D4">
              <w:rPr>
                <w:sz w:val="28"/>
                <w:szCs w:val="28"/>
              </w:rPr>
              <w:t>аличие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Несущие стены, каркас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Кирпичные и (или) панельные и (или) блочные и (или) монолитные.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8859D4" w:rsidRDefault="00704858" w:rsidP="00E35DFC">
            <w:pPr>
              <w:pStyle w:val="a9"/>
              <w:ind w:right="140"/>
              <w:rPr>
                <w:sz w:val="28"/>
                <w:szCs w:val="28"/>
              </w:rPr>
            </w:pPr>
            <w:r w:rsidRPr="008859D4">
              <w:rPr>
                <w:sz w:val="28"/>
                <w:szCs w:val="28"/>
              </w:rPr>
              <w:t xml:space="preserve">Кровля с организованным </w:t>
            </w:r>
            <w:r w:rsidRPr="008859D4">
              <w:rPr>
                <w:sz w:val="28"/>
                <w:szCs w:val="28"/>
              </w:rPr>
              <w:t>водостоком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8859D4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59D4">
              <w:rPr>
                <w:sz w:val="28"/>
                <w:szCs w:val="28"/>
              </w:rPr>
              <w:t>аличие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F262C">
              <w:rPr>
                <w:sz w:val="28"/>
                <w:szCs w:val="28"/>
              </w:rPr>
              <w:t>инишное покрытие</w:t>
            </w:r>
            <w:r>
              <w:rPr>
                <w:sz w:val="28"/>
                <w:szCs w:val="28"/>
              </w:rPr>
              <w:t xml:space="preserve"> полов</w:t>
            </w:r>
            <w:r w:rsidRPr="004F262C">
              <w:rPr>
                <w:sz w:val="28"/>
                <w:szCs w:val="2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2"/>
              <w:rPr>
                <w:sz w:val="28"/>
                <w:szCs w:val="28"/>
              </w:rPr>
            </w:pPr>
          </w:p>
        </w:tc>
      </w:tr>
      <w:tr w:rsidR="006538C5" w:rsidTr="00E35DFC">
        <w:trPr>
          <w:trHeight w:val="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2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Линолеум </w:t>
            </w:r>
            <w:r>
              <w:rPr>
                <w:sz w:val="28"/>
                <w:szCs w:val="28"/>
              </w:rPr>
              <w:t xml:space="preserve">и (или)  шлифованная окрашенная доска и (или) </w:t>
            </w:r>
            <w:r w:rsidRPr="004F262C">
              <w:rPr>
                <w:sz w:val="28"/>
                <w:szCs w:val="28"/>
              </w:rPr>
              <w:t>паркет</w:t>
            </w:r>
            <w:r>
              <w:rPr>
                <w:sz w:val="28"/>
                <w:szCs w:val="28"/>
              </w:rPr>
              <w:t xml:space="preserve"> и (или)</w:t>
            </w:r>
            <w:r w:rsidRPr="004F262C">
              <w:rPr>
                <w:sz w:val="28"/>
                <w:szCs w:val="28"/>
              </w:rPr>
              <w:t xml:space="preserve"> ламинат. Отделка плинтусами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коридор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2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Линолеум </w:t>
            </w:r>
            <w:r>
              <w:rPr>
                <w:sz w:val="28"/>
                <w:szCs w:val="28"/>
              </w:rPr>
              <w:t xml:space="preserve">и (или) </w:t>
            </w:r>
            <w:r w:rsidRPr="004F262C">
              <w:rPr>
                <w:sz w:val="28"/>
                <w:szCs w:val="28"/>
              </w:rPr>
              <w:t>шлифованная окрашенная доска</w:t>
            </w:r>
            <w:r>
              <w:rPr>
                <w:sz w:val="28"/>
                <w:szCs w:val="28"/>
              </w:rPr>
              <w:t xml:space="preserve"> и (или)</w:t>
            </w:r>
            <w:r w:rsidRPr="004F262C">
              <w:rPr>
                <w:sz w:val="28"/>
                <w:szCs w:val="28"/>
              </w:rPr>
              <w:t xml:space="preserve"> плитка керамическая</w:t>
            </w:r>
            <w:r>
              <w:rPr>
                <w:sz w:val="28"/>
                <w:szCs w:val="28"/>
              </w:rPr>
              <w:t xml:space="preserve"> и (или) керамогранит и (или) ламинат.</w:t>
            </w:r>
            <w:r w:rsidRPr="004F262C">
              <w:rPr>
                <w:sz w:val="28"/>
                <w:szCs w:val="28"/>
              </w:rPr>
              <w:t xml:space="preserve"> Отделка плинтусами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lastRenderedPageBreak/>
              <w:t>санузел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F262C">
              <w:rPr>
                <w:sz w:val="28"/>
                <w:szCs w:val="28"/>
              </w:rPr>
              <w:t xml:space="preserve">ерамическая </w:t>
            </w:r>
            <w:r>
              <w:rPr>
                <w:sz w:val="28"/>
                <w:szCs w:val="28"/>
              </w:rPr>
              <w:t xml:space="preserve">и (или) </w:t>
            </w:r>
            <w:r w:rsidRPr="004F262C">
              <w:rPr>
                <w:sz w:val="28"/>
                <w:szCs w:val="28"/>
              </w:rPr>
              <w:t>кафельная плитка</w:t>
            </w:r>
            <w:r>
              <w:rPr>
                <w:sz w:val="28"/>
                <w:szCs w:val="28"/>
              </w:rPr>
              <w:t xml:space="preserve"> и (или) линолеум и (или) ламинат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кухня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ind w:right="142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Линолеум </w:t>
            </w:r>
            <w:r>
              <w:rPr>
                <w:sz w:val="28"/>
                <w:szCs w:val="28"/>
              </w:rPr>
              <w:t xml:space="preserve">и (или) </w:t>
            </w:r>
            <w:r w:rsidRPr="004F262C">
              <w:rPr>
                <w:sz w:val="28"/>
                <w:szCs w:val="28"/>
              </w:rPr>
              <w:t xml:space="preserve">шлифованная окрашенная доска </w:t>
            </w:r>
            <w:r>
              <w:rPr>
                <w:sz w:val="28"/>
                <w:szCs w:val="28"/>
              </w:rPr>
              <w:t xml:space="preserve">и (или) </w:t>
            </w:r>
            <w:r w:rsidRPr="004F262C">
              <w:rPr>
                <w:sz w:val="28"/>
                <w:szCs w:val="28"/>
              </w:rPr>
              <w:t xml:space="preserve">плитка керамическая </w:t>
            </w:r>
            <w:r>
              <w:rPr>
                <w:sz w:val="28"/>
                <w:szCs w:val="28"/>
              </w:rPr>
              <w:t xml:space="preserve">и (или) </w:t>
            </w:r>
            <w:r w:rsidRPr="004F262C">
              <w:rPr>
                <w:sz w:val="28"/>
                <w:szCs w:val="28"/>
              </w:rPr>
              <w:t>керамогранит</w:t>
            </w:r>
            <w:r>
              <w:rPr>
                <w:sz w:val="28"/>
                <w:szCs w:val="28"/>
              </w:rPr>
              <w:t xml:space="preserve"> и (или)</w:t>
            </w:r>
            <w:r w:rsidRPr="004F262C">
              <w:rPr>
                <w:sz w:val="28"/>
                <w:szCs w:val="28"/>
              </w:rPr>
              <w:t xml:space="preserve"> ламинат. Отделка плинтусами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Входная дверь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Металлическая утепленная дверь толщиной стали не менее 1,2 мм, должна иметь цельное полотно без трещин и щелей, дверная коробка обшита наличниками, наличие исправн</w:t>
            </w:r>
            <w:r w:rsidRPr="004F262C">
              <w:rPr>
                <w:sz w:val="28"/>
                <w:szCs w:val="28"/>
              </w:rPr>
              <w:t>ого врезного дверного замка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Двери межкомнатные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Наличие деревянных либо из МДФ (шпонированные) межкомнатных дверей. Двери должны быть окрашены и иметь полотно без трещин и щелей, дверная коробка должна быть обшита наличниками, в том числе в </w:t>
            </w:r>
            <w:r w:rsidRPr="004F262C">
              <w:rPr>
                <w:sz w:val="28"/>
                <w:szCs w:val="28"/>
              </w:rPr>
              <w:t>санузлах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Оконные проёмы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Из профиля ПВХ или алюминия, с двойными стеклопакетами с поворотно-откидной створкой. Наличие ручек. Рамы должны плотно прилегать к стеклу, рамы и подоконники не имеют трещин, сколов, вздутий, подоконники не имеют повреждений любог</w:t>
            </w:r>
            <w:r w:rsidRPr="004F262C">
              <w:rPr>
                <w:sz w:val="28"/>
                <w:szCs w:val="28"/>
              </w:rPr>
              <w:t>о характера. Окна свободно открываются и закрываются. Наличие отлива (включая фурнитуру)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8859D4">
              <w:rPr>
                <w:sz w:val="28"/>
                <w:szCs w:val="28"/>
              </w:rPr>
              <w:t>Сантехнические приборы, подключенные к сетям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Ванна</w:t>
            </w:r>
            <w:r>
              <w:rPr>
                <w:sz w:val="28"/>
                <w:szCs w:val="28"/>
              </w:rPr>
              <w:t xml:space="preserve"> или душевая кабина</w:t>
            </w:r>
            <w:r w:rsidRPr="004F262C">
              <w:rPr>
                <w:sz w:val="28"/>
                <w:szCs w:val="28"/>
              </w:rPr>
              <w:t xml:space="preserve">, унитаз компакт либо типа компакт, без трещин, сколов, в исправном состоянии, без протечек, со смывным бачком, в </w:t>
            </w:r>
            <w:r>
              <w:rPr>
                <w:sz w:val="28"/>
                <w:szCs w:val="28"/>
              </w:rPr>
              <w:t>санузле</w:t>
            </w:r>
            <w:r w:rsidRPr="004F262C">
              <w:rPr>
                <w:sz w:val="28"/>
                <w:szCs w:val="28"/>
              </w:rPr>
              <w:t xml:space="preserve"> и на кухне  раковины, с установленными и исправными смесителями. </w:t>
            </w:r>
            <w:r w:rsidRPr="00E1643B">
              <w:rPr>
                <w:sz w:val="28"/>
                <w:szCs w:val="28"/>
              </w:rPr>
              <w:t>Сантехнические приборы в исправном состоянии.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Кухонная плита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Наличие</w:t>
            </w:r>
            <w:r w:rsidRPr="004F262C">
              <w:rPr>
                <w:sz w:val="28"/>
                <w:szCs w:val="28"/>
              </w:rPr>
              <w:t xml:space="preserve"> электрической или газовой 4-х конфорочной плиты на кухне в полной комплектации с духовым шкафом, не требующей ремонта 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 w:rsidRPr="008859D4">
              <w:rPr>
                <w:sz w:val="28"/>
                <w:szCs w:val="28"/>
              </w:rPr>
              <w:t>Централизованное или автономное, за исключением печного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 w:rsidRPr="008859D4">
              <w:rPr>
                <w:sz w:val="28"/>
                <w:szCs w:val="28"/>
              </w:rPr>
              <w:t>Централизованное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Канализация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272EE4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jc w:val="both"/>
              <w:rPr>
                <w:sz w:val="28"/>
                <w:szCs w:val="28"/>
              </w:rPr>
            </w:pPr>
            <w:r w:rsidRPr="00272EE4">
              <w:rPr>
                <w:sz w:val="28"/>
                <w:szCs w:val="28"/>
              </w:rPr>
              <w:t>Газоснабжение</w:t>
            </w:r>
            <w:r>
              <w:rPr>
                <w:rStyle w:val="af4"/>
                <w:sz w:val="28"/>
                <w:szCs w:val="28"/>
              </w:rPr>
              <w:footnoteReference w:id="1"/>
            </w:r>
            <w:r w:rsidRPr="00272E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272EE4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 w:rsidRPr="00272EE4">
              <w:rPr>
                <w:sz w:val="28"/>
                <w:szCs w:val="28"/>
              </w:rPr>
              <w:t>Централизованное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Отделка потолков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Затирка швов между плитами перекрытия (при наличии), затирка раковин на бетонной поверхности (при наличии). </w:t>
            </w:r>
            <w:r>
              <w:rPr>
                <w:sz w:val="28"/>
                <w:szCs w:val="28"/>
              </w:rPr>
              <w:t xml:space="preserve">Отделка должна быть без потертостей, разрывов, трещин, отверстий от креплений и других дефектов. </w:t>
            </w:r>
            <w:r w:rsidRPr="004F262C">
              <w:rPr>
                <w:sz w:val="28"/>
                <w:szCs w:val="28"/>
              </w:rPr>
              <w:t>Побелка или окраска водоэмульсионной краской за 2 р</w:t>
            </w:r>
            <w:r w:rsidRPr="004F262C">
              <w:rPr>
                <w:sz w:val="28"/>
                <w:szCs w:val="28"/>
              </w:rPr>
              <w:t>аза; наклеена потолочная плитка</w:t>
            </w:r>
            <w:r>
              <w:rPr>
                <w:sz w:val="28"/>
                <w:szCs w:val="28"/>
              </w:rPr>
              <w:t xml:space="preserve"> и (или)</w:t>
            </w:r>
            <w:r w:rsidRPr="004F262C">
              <w:rPr>
                <w:sz w:val="28"/>
                <w:szCs w:val="28"/>
              </w:rPr>
              <w:t xml:space="preserve"> </w:t>
            </w:r>
            <w:r w:rsidRPr="004F262C">
              <w:rPr>
                <w:sz w:val="28"/>
                <w:szCs w:val="28"/>
              </w:rPr>
              <w:lastRenderedPageBreak/>
              <w:t>натяжной потолок</w:t>
            </w:r>
            <w:r>
              <w:rPr>
                <w:sz w:val="28"/>
                <w:szCs w:val="28"/>
              </w:rPr>
              <w:t xml:space="preserve"> и (или) </w:t>
            </w:r>
            <w:r w:rsidRPr="00B2422B">
              <w:rPr>
                <w:sz w:val="28"/>
                <w:szCs w:val="28"/>
              </w:rPr>
              <w:t>обо</w:t>
            </w:r>
            <w:r>
              <w:rPr>
                <w:sz w:val="28"/>
                <w:szCs w:val="28"/>
              </w:rPr>
              <w:t>и</w:t>
            </w:r>
            <w:r w:rsidRPr="00B2422B">
              <w:rPr>
                <w:sz w:val="28"/>
                <w:szCs w:val="28"/>
              </w:rPr>
              <w:t xml:space="preserve"> виниловы</w:t>
            </w:r>
            <w:r>
              <w:rPr>
                <w:sz w:val="28"/>
                <w:szCs w:val="28"/>
              </w:rPr>
              <w:t xml:space="preserve">е и (или) </w:t>
            </w:r>
            <w:r w:rsidRPr="00B2422B">
              <w:rPr>
                <w:sz w:val="28"/>
                <w:szCs w:val="28"/>
              </w:rPr>
              <w:t>бумажны</w:t>
            </w:r>
            <w:r>
              <w:rPr>
                <w:sz w:val="28"/>
                <w:szCs w:val="28"/>
              </w:rPr>
              <w:t>е и (или)</w:t>
            </w:r>
            <w:r w:rsidRPr="00B2422B">
              <w:rPr>
                <w:sz w:val="28"/>
                <w:szCs w:val="28"/>
              </w:rPr>
              <w:t xml:space="preserve"> жидки</w:t>
            </w:r>
            <w:r>
              <w:rPr>
                <w:sz w:val="28"/>
                <w:szCs w:val="28"/>
              </w:rPr>
              <w:t>е</w:t>
            </w:r>
            <w:r w:rsidRPr="00B2422B">
              <w:rPr>
                <w:sz w:val="28"/>
                <w:szCs w:val="28"/>
              </w:rPr>
              <w:t xml:space="preserve"> обо</w:t>
            </w:r>
            <w:r>
              <w:rPr>
                <w:sz w:val="28"/>
                <w:szCs w:val="28"/>
              </w:rPr>
              <w:t>и и (или)</w:t>
            </w:r>
            <w:r w:rsidRPr="00B2422B">
              <w:rPr>
                <w:sz w:val="28"/>
                <w:szCs w:val="28"/>
              </w:rPr>
              <w:t xml:space="preserve"> отделаны пластиковыми панелями</w:t>
            </w:r>
            <w:r w:rsidRPr="004F262C">
              <w:rPr>
                <w:sz w:val="28"/>
                <w:szCs w:val="28"/>
              </w:rPr>
              <w:t>, имеется место для крепления светильника с подведением и цоколем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ind w:right="140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lastRenderedPageBreak/>
              <w:t>Отделка стен комнат и коридоров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8859D4" w:rsidRDefault="00704858" w:rsidP="00E35DFC">
            <w:pPr>
              <w:pStyle w:val="a9"/>
              <w:shd w:val="clear" w:color="auto" w:fill="auto"/>
              <w:spacing w:after="0" w:line="322" w:lineRule="exact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делка должна быть без потертостей, разрывов, трещин, отверстий от креплений и других дефектов. </w:t>
            </w:r>
            <w:r w:rsidRPr="008859D4">
              <w:rPr>
                <w:sz w:val="28"/>
                <w:szCs w:val="28"/>
              </w:rPr>
              <w:t>Стены обклеены виниловыми и (или) бумажными и (или) жидкими обоями и (или) окрашены водоэмульсионной краской по подготовленной поверхности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322" w:lineRule="exact"/>
              <w:ind w:right="140"/>
              <w:jc w:val="both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 xml:space="preserve">Отделка стен, </w:t>
            </w:r>
            <w:r w:rsidRPr="004F262C">
              <w:rPr>
                <w:sz w:val="28"/>
                <w:szCs w:val="28"/>
              </w:rPr>
              <w:t>потолков санузлов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8859D4" w:rsidRDefault="00704858" w:rsidP="00E35DFC">
            <w:pPr>
              <w:pStyle w:val="a9"/>
              <w:shd w:val="clear" w:color="auto" w:fill="auto"/>
              <w:spacing w:after="0" w:line="322" w:lineRule="exact"/>
              <w:ind w:left="80" w:right="142"/>
              <w:rPr>
                <w:sz w:val="28"/>
                <w:szCs w:val="28"/>
              </w:rPr>
            </w:pPr>
            <w:r w:rsidRPr="008859D4">
              <w:rPr>
                <w:sz w:val="28"/>
                <w:szCs w:val="28"/>
              </w:rPr>
              <w:t>Санузел: окраска влагостойкой водоэмульсионной краской или отделка кафельной плиткой или керамогранитом по подготовленной поверхности или пластиковыми панелями.</w:t>
            </w:r>
          </w:p>
          <w:p w:rsidR="00475ECF" w:rsidRPr="008859D4" w:rsidRDefault="00704858" w:rsidP="00E35DFC">
            <w:pPr>
              <w:pStyle w:val="a9"/>
              <w:shd w:val="clear" w:color="auto" w:fill="auto"/>
              <w:spacing w:after="0" w:line="322" w:lineRule="exact"/>
              <w:ind w:left="80" w:right="142"/>
              <w:rPr>
                <w:sz w:val="28"/>
                <w:szCs w:val="28"/>
              </w:rPr>
            </w:pPr>
            <w:r w:rsidRPr="008859D4">
              <w:rPr>
                <w:sz w:val="28"/>
                <w:szCs w:val="28"/>
              </w:rPr>
              <w:t xml:space="preserve">Наличие полотенцесушителя и вытяжки. </w:t>
            </w:r>
          </w:p>
          <w:p w:rsidR="00475ECF" w:rsidRDefault="00704858" w:rsidP="00E35DFC">
            <w:pPr>
              <w:pStyle w:val="a9"/>
              <w:shd w:val="clear" w:color="auto" w:fill="auto"/>
              <w:spacing w:after="0" w:line="322" w:lineRule="exact"/>
              <w:ind w:left="80" w:right="142"/>
              <w:rPr>
                <w:sz w:val="28"/>
                <w:szCs w:val="28"/>
              </w:rPr>
            </w:pPr>
            <w:r w:rsidRPr="008859D4">
              <w:rPr>
                <w:sz w:val="28"/>
                <w:szCs w:val="28"/>
              </w:rPr>
              <w:t>Потолок - окраска влагостойкой водоэмул</w:t>
            </w:r>
            <w:r w:rsidRPr="008859D4">
              <w:rPr>
                <w:sz w:val="28"/>
                <w:szCs w:val="28"/>
              </w:rPr>
              <w:t>ьсионной краской и (или) натяжной потолок и (или) наклеена потолочная плитка и (или) отделан пластиковыми панелями</w:t>
            </w:r>
            <w:r>
              <w:rPr>
                <w:sz w:val="28"/>
                <w:szCs w:val="28"/>
              </w:rPr>
              <w:t>.</w:t>
            </w:r>
          </w:p>
          <w:p w:rsidR="00475ECF" w:rsidRPr="008859D4" w:rsidRDefault="00704858" w:rsidP="00E35DFC">
            <w:pPr>
              <w:pStyle w:val="a9"/>
              <w:shd w:val="clear" w:color="auto" w:fill="auto"/>
              <w:spacing w:after="0" w:line="322" w:lineRule="exact"/>
              <w:ind w:left="80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должна быть без потертостей, разрывов, трещин, отверстий от креплений и других дефектов.</w:t>
            </w:r>
          </w:p>
        </w:tc>
      </w:tr>
      <w:tr w:rsidR="006538C5" w:rsidTr="00E35DFC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4F262C" w:rsidRDefault="00704858" w:rsidP="00E35DFC">
            <w:pPr>
              <w:pStyle w:val="a9"/>
              <w:shd w:val="clear" w:color="auto" w:fill="auto"/>
              <w:spacing w:after="0" w:line="240" w:lineRule="auto"/>
              <w:ind w:right="140"/>
              <w:rPr>
                <w:sz w:val="28"/>
                <w:szCs w:val="28"/>
              </w:rPr>
            </w:pPr>
            <w:r w:rsidRPr="004F262C">
              <w:rPr>
                <w:sz w:val="28"/>
                <w:szCs w:val="28"/>
              </w:rPr>
              <w:t>Электроснабжение и электропроводка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ECF" w:rsidRPr="008859D4" w:rsidRDefault="00704858" w:rsidP="00E35DFC">
            <w:pPr>
              <w:pStyle w:val="a9"/>
              <w:shd w:val="clear" w:color="auto" w:fill="auto"/>
              <w:spacing w:after="0" w:line="322" w:lineRule="exact"/>
              <w:ind w:left="80" w:right="142"/>
              <w:rPr>
                <w:sz w:val="28"/>
                <w:szCs w:val="28"/>
              </w:rPr>
            </w:pPr>
            <w:r w:rsidRPr="008859D4">
              <w:rPr>
                <w:sz w:val="28"/>
                <w:szCs w:val="28"/>
              </w:rPr>
              <w:t>Внутренняя электропроводка на открытых участках без скруток и провисаний в исправленном состоянии (провода алюминиевые или медные), в наличии имеются все предусмотренные исправные электроприборы (розетки, выключатели), светильники</w:t>
            </w:r>
          </w:p>
        </w:tc>
      </w:tr>
    </w:tbl>
    <w:p w:rsidR="00475ECF" w:rsidRPr="004F262C" w:rsidRDefault="00704858" w:rsidP="00475ECF">
      <w:pPr>
        <w:pStyle w:val="a9"/>
        <w:shd w:val="clear" w:color="auto" w:fill="auto"/>
        <w:spacing w:after="0" w:line="360" w:lineRule="auto"/>
        <w:ind w:left="3379"/>
        <w:rPr>
          <w:sz w:val="28"/>
          <w:szCs w:val="28"/>
        </w:rPr>
      </w:pPr>
    </w:p>
    <w:p w:rsidR="00BB3E99" w:rsidRPr="00973866" w:rsidRDefault="00704858" w:rsidP="00F50E35">
      <w:pPr>
        <w:spacing w:line="240" w:lineRule="auto"/>
        <w:jc w:val="both"/>
      </w:pPr>
      <w:r w:rsidRPr="004F262C">
        <w:rPr>
          <w:sz w:val="28"/>
          <w:szCs w:val="28"/>
        </w:rPr>
        <w:t>Значения показателей, у</w:t>
      </w:r>
      <w:r w:rsidRPr="004F262C">
        <w:rPr>
          <w:sz w:val="28"/>
          <w:szCs w:val="28"/>
        </w:rPr>
        <w:t>казанные в техническом задании, являются конкретными. Однако участник закупки в своей заявке вправе уточнить значения показателей в рамках, предусмотренных техническим заданием допустимых отклонений.</w:t>
      </w:r>
      <w:r w:rsidRPr="004F262C">
        <w:rPr>
          <w:sz w:val="28"/>
          <w:szCs w:val="28"/>
        </w:rPr>
        <w:t xml:space="preserve"> </w:t>
      </w:r>
    </w:p>
    <w:sectPr w:rsidR="00BB3E99" w:rsidRPr="00973866" w:rsidSect="002E0CE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58" w:rsidRDefault="00704858">
      <w:pPr>
        <w:spacing w:after="0" w:line="240" w:lineRule="auto"/>
      </w:pPr>
      <w:r>
        <w:separator/>
      </w:r>
    </w:p>
  </w:endnote>
  <w:endnote w:type="continuationSeparator" w:id="0">
    <w:p w:rsidR="00704858" w:rsidRDefault="0070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58" w:rsidRDefault="00704858" w:rsidP="00A00184">
      <w:pPr>
        <w:spacing w:after="0" w:line="240" w:lineRule="auto"/>
      </w:pPr>
      <w:r>
        <w:separator/>
      </w:r>
    </w:p>
  </w:footnote>
  <w:footnote w:type="continuationSeparator" w:id="0">
    <w:p w:rsidR="00704858" w:rsidRDefault="00704858" w:rsidP="00A00184">
      <w:pPr>
        <w:spacing w:after="0" w:line="240" w:lineRule="auto"/>
      </w:pPr>
      <w:r>
        <w:continuationSeparator/>
      </w:r>
    </w:p>
  </w:footnote>
  <w:footnote w:id="1">
    <w:p w:rsidR="00475ECF" w:rsidRDefault="00704858" w:rsidP="00475ECF">
      <w:pPr>
        <w:pStyle w:val="af2"/>
      </w:pPr>
      <w:r w:rsidRPr="00272EE4">
        <w:rPr>
          <w:rStyle w:val="af4"/>
        </w:rPr>
        <w:footnoteRef/>
      </w:r>
      <w:r w:rsidRPr="00272EE4">
        <w:t xml:space="preserve"> Данное требование устанавливается в случае передачи жилого помещения Заказчику с установленной газовой плитой.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C5"/>
    <w:rsid w:val="006538C5"/>
    <w:rsid w:val="00704858"/>
    <w:rsid w:val="00741C39"/>
    <w:rsid w:val="00F5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7C5E"/>
  <w15:docId w15:val="{A55C82E0-B365-4D28-96EC-B389BB1D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F8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7E0C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E0C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E0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7E0C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57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184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A0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184"/>
    <w:rPr>
      <w:rFonts w:ascii="Times New Roman" w:hAnsi="Times New Roman" w:cs="Times New Roman"/>
      <w:sz w:val="24"/>
    </w:rPr>
  </w:style>
  <w:style w:type="paragraph" w:styleId="a8">
    <w:name w:val="No Spacing"/>
    <w:uiPriority w:val="1"/>
    <w:qFormat/>
    <w:rsid w:val="00A00184"/>
    <w:pPr>
      <w:spacing w:after="0" w:line="240" w:lineRule="auto"/>
    </w:pPr>
    <w:rPr>
      <w:rFonts w:ascii="Calibri" w:hAnsi="Calibri" w:cs="Times New Roman"/>
    </w:rPr>
  </w:style>
  <w:style w:type="character" w:customStyle="1" w:styleId="11">
    <w:name w:val="Основной текст Знак1"/>
    <w:basedOn w:val="a0"/>
    <w:link w:val="a9"/>
    <w:uiPriority w:val="99"/>
    <w:locked/>
    <w:rsid w:val="002E0CE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1"/>
    <w:uiPriority w:val="99"/>
    <w:rsid w:val="002E0CE2"/>
    <w:pPr>
      <w:shd w:val="clear" w:color="auto" w:fill="FFFFFF"/>
      <w:spacing w:after="120" w:line="240" w:lineRule="atLeast"/>
    </w:pPr>
    <w:rPr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2E0CE2"/>
    <w:rPr>
      <w:rFonts w:ascii="Times New Roman" w:hAnsi="Times New Roman" w:cs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2E0C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0C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0CE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CE2"/>
    <w:rPr>
      <w:rFonts w:ascii="Segoe UI" w:hAnsi="Segoe UI" w:cs="Segoe U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E0CE2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2E0CE2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72EE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EE4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ohtyarov</dc:creator>
  <cp:lastModifiedBy>user</cp:lastModifiedBy>
  <cp:revision>2</cp:revision>
  <dcterms:created xsi:type="dcterms:W3CDTF">2020-12-08T12:28:00Z</dcterms:created>
  <dcterms:modified xsi:type="dcterms:W3CDTF">2020-12-08T12:28:00Z</dcterms:modified>
</cp:coreProperties>
</file>