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A747E0">
        <w:rPr>
          <w:rFonts w:ascii="Times New Roman" w:hAnsi="Times New Roman" w:cs="Times New Roman"/>
          <w:b/>
          <w:bCs/>
          <w:sz w:val="24"/>
          <w:szCs w:val="24"/>
        </w:rPr>
        <w:t>№ 15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21000013840000000028,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«17» мая 2023г.</w:t>
            </w:r>
          </w:p>
        </w:tc>
      </w:tr>
    </w:tbl>
    <w:p w:rsidR="00000000" w:rsidRDefault="00B50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Продавцом является: 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A747E0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50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Продажа имущества, находящегося в собственности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области: нежилое здание с земельным участком по адресу: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Куйбышевская, д. 101а</w:t>
      </w:r>
      <w:r w:rsidR="00A747E0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50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</w:t>
      </w:r>
      <w:r>
        <w:rPr>
          <w:rFonts w:ascii="Times New Roman" w:hAnsi="Times New Roman" w:cs="Times New Roman"/>
          <w:b/>
          <w:bCs/>
          <w:sz w:val="24"/>
          <w:szCs w:val="24"/>
        </w:rPr>
        <w:t>редмета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Нежилое здание - гараж 3-х местный, 1985 года постройки, площадью 142,4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кадастровым номером 63:19:0305008:423, находящееся на земельном участке площадью 174,0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кадастровым номером 63:19:0305008:420, из категории земель н</w:t>
      </w:r>
      <w:r>
        <w:rPr>
          <w:rFonts w:ascii="Times New Roman" w:hAnsi="Times New Roman" w:cs="Times New Roman"/>
          <w:sz w:val="24"/>
          <w:szCs w:val="24"/>
        </w:rPr>
        <w:t>аселенных пунктов, с видом разрешенного использования: хранение автотранспорта</w:t>
      </w:r>
      <w:r w:rsidR="00A747E0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50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501 400 RUB</w:t>
      </w:r>
    </w:p>
    <w:p w:rsidR="00000000" w:rsidRDefault="00B50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Дата и время начала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09 часов 00 минут (время московское) «17» мая 2023 года</w:t>
      </w:r>
    </w:p>
    <w:p w:rsidR="00000000" w:rsidRDefault="00B50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Дата и время окончания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09 часов </w:t>
      </w:r>
      <w:r>
        <w:rPr>
          <w:rFonts w:ascii="Times New Roman" w:hAnsi="Times New Roman" w:cs="Times New Roman"/>
          <w:sz w:val="24"/>
          <w:szCs w:val="24"/>
        </w:rPr>
        <w:t>10 минут (время московское) «17» мая 2023 года</w:t>
      </w:r>
    </w:p>
    <w:p w:rsidR="00000000" w:rsidRDefault="00B50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«13» апреля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A747E0">
        <w:rPr>
          <w:rFonts w:ascii="Times New Roman" w:hAnsi="Times New Roman" w:cs="Times New Roman"/>
          <w:sz w:val="24"/>
          <w:szCs w:val="24"/>
        </w:rPr>
        <w:t xml:space="preserve">, </w:t>
      </w:r>
      <w:r w:rsidR="00A747E0" w:rsidRPr="001633E1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A747E0" w:rsidRPr="001633E1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A747E0" w:rsidRPr="001633E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747E0" w:rsidRPr="001633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747E0" w:rsidRPr="001633E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747E0" w:rsidRPr="001633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="00A747E0" w:rsidRPr="001633E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747E0" w:rsidRPr="001633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747E0" w:rsidRPr="001633E1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Торги.</w:t>
      </w:r>
      <w:proofErr w:type="gramEnd"/>
    </w:p>
    <w:p w:rsidR="00000000" w:rsidRDefault="00B50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Протокол подведения итогов является документом, удостоверяющим право победителя на заключение договора.</w:t>
      </w:r>
    </w:p>
    <w:p w:rsidR="00000000" w:rsidRDefault="00B50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Победителем процедуры 21000013840000000028, лот №1 признан участник ОБЩЕСТВО С ОГРАНИЧЕННОЙ ОТВЕ</w:t>
      </w:r>
      <w:r>
        <w:rPr>
          <w:rFonts w:ascii="Times New Roman" w:hAnsi="Times New Roman" w:cs="Times New Roman"/>
          <w:sz w:val="24"/>
          <w:szCs w:val="24"/>
        </w:rPr>
        <w:t>ТСТВЕННОСТЬЮ "ЛАБОРАТОРИЯ АЛФАВИТ",</w:t>
      </w:r>
      <w:r w:rsidR="007953CD" w:rsidRPr="007953CD">
        <w:rPr>
          <w:rFonts w:ascii="Times New Roman" w:hAnsi="Times New Roman" w:cs="Times New Roman"/>
          <w:sz w:val="24"/>
          <w:szCs w:val="24"/>
        </w:rPr>
        <w:t xml:space="preserve"> </w:t>
      </w:r>
      <w:r w:rsidR="007953CD">
        <w:rPr>
          <w:rFonts w:ascii="Times New Roman" w:hAnsi="Times New Roman" w:cs="Times New Roman"/>
          <w:sz w:val="24"/>
          <w:szCs w:val="24"/>
        </w:rPr>
        <w:t>представляющ</w:t>
      </w:r>
      <w:r w:rsidR="007953CD">
        <w:rPr>
          <w:rFonts w:ascii="Times New Roman" w:hAnsi="Times New Roman" w:cs="Times New Roman"/>
          <w:sz w:val="24"/>
          <w:szCs w:val="24"/>
        </w:rPr>
        <w:t>ее</w:t>
      </w:r>
      <w:r w:rsidR="007953CD">
        <w:rPr>
          <w:rFonts w:ascii="Times New Roman" w:hAnsi="Times New Roman" w:cs="Times New Roman"/>
          <w:sz w:val="24"/>
          <w:szCs w:val="24"/>
        </w:rPr>
        <w:t xml:space="preserve"> интересы </w:t>
      </w:r>
      <w:proofErr w:type="spellStart"/>
      <w:r w:rsidR="007953CD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="007953CD">
        <w:rPr>
          <w:rFonts w:ascii="Times New Roman" w:hAnsi="Times New Roman" w:cs="Times New Roman"/>
          <w:sz w:val="24"/>
          <w:szCs w:val="24"/>
        </w:rPr>
        <w:t xml:space="preserve"> Александра Николаевича, по доверенности № 63/350-н/63-2023-5-936 от 15.04.2023</w:t>
      </w:r>
      <w:r w:rsidR="007953CD">
        <w:rPr>
          <w:rFonts w:ascii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sz w:val="24"/>
          <w:szCs w:val="24"/>
        </w:rPr>
        <w:t xml:space="preserve"> предложивший наибольшую цену лота в размере 501 400 RUB (пятьсот одна тысяча четыреста рублей 00 копеек). </w:t>
      </w:r>
    </w:p>
    <w:p w:rsidR="00000000" w:rsidRDefault="00B50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9.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процедуры с победителем заключается договор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000000" w:rsidRDefault="00B50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10.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возвращается.</w:t>
      </w:r>
    </w:p>
    <w:p w:rsidR="00000000" w:rsidRDefault="00B50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B50BBB">
        <w:rPr>
          <w:rFonts w:ascii="Times New Roman" w:hAnsi="Times New Roman" w:cs="Times New Roman"/>
          <w:sz w:val="24"/>
          <w:szCs w:val="24"/>
        </w:rPr>
        <w:t xml:space="preserve"> </w:t>
      </w:r>
      <w:r w:rsidRPr="001633E1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Pr="001633E1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1633E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633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633E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33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Pr="001633E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33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633E1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953CD" w:rsidRDefault="007953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7953CD" w:rsidTr="000E6D4F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CD" w:rsidRDefault="007953CD" w:rsidP="000E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7953CD" w:rsidTr="000E6D4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CD" w:rsidRDefault="007953CD" w:rsidP="000E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CD" w:rsidRDefault="007953CD" w:rsidP="000E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CD" w:rsidRDefault="007953CD" w:rsidP="000E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Леонидовна/</w:t>
            </w:r>
          </w:p>
        </w:tc>
      </w:tr>
      <w:tr w:rsidR="007953CD" w:rsidTr="000E6D4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CD" w:rsidRDefault="007953CD" w:rsidP="000E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CD" w:rsidRDefault="007953CD" w:rsidP="000E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CD" w:rsidRDefault="007953CD" w:rsidP="000E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/Федотова Наталья Геннадьевна/</w:t>
            </w:r>
          </w:p>
        </w:tc>
      </w:tr>
      <w:tr w:rsidR="007953CD" w:rsidTr="000E6D4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CD" w:rsidRDefault="007953CD" w:rsidP="000E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CD" w:rsidRDefault="007953CD" w:rsidP="000E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CD" w:rsidRDefault="007953CD" w:rsidP="000E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/Мокшин Юрий Александрович/</w:t>
            </w:r>
          </w:p>
        </w:tc>
      </w:tr>
      <w:tr w:rsidR="007953CD" w:rsidTr="000E6D4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CD" w:rsidRDefault="007953CD" w:rsidP="000E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CD" w:rsidRDefault="007953CD" w:rsidP="000E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CD" w:rsidRDefault="007953CD" w:rsidP="000E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/Власов Александр Викторович/</w:t>
            </w:r>
          </w:p>
        </w:tc>
      </w:tr>
      <w:tr w:rsidR="007953CD" w:rsidTr="000E6D4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CD" w:rsidRDefault="007953CD" w:rsidP="000E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CD" w:rsidRDefault="007953CD" w:rsidP="000E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CD" w:rsidRDefault="007953CD" w:rsidP="000E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/Терентьева Лариса Александровна/</w:t>
            </w:r>
          </w:p>
        </w:tc>
      </w:tr>
    </w:tbl>
    <w:p w:rsidR="007953CD" w:rsidRDefault="007953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7953CD" w:rsidSect="00B50BBB">
      <w:pgSz w:w="11907" w:h="16840"/>
      <w:pgMar w:top="851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E0"/>
    <w:rsid w:val="007953CD"/>
    <w:rsid w:val="00A747E0"/>
    <w:rsid w:val="00B5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4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4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kadm.ru" TargetMode="Externa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2023-05-17T06:42:00Z</dcterms:created>
  <dcterms:modified xsi:type="dcterms:W3CDTF">2023-05-17T06:42:00Z</dcterms:modified>
</cp:coreProperties>
</file>