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4A" w:rsidRPr="00F70E4A" w:rsidRDefault="00F70E4A" w:rsidP="00F70E4A">
      <w:pPr>
        <w:tabs>
          <w:tab w:val="center" w:pos="4960"/>
          <w:tab w:val="left" w:pos="9168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70E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135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" cy="7232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E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70E4A">
        <w:rPr>
          <w:rFonts w:ascii="Times New Roman" w:hAnsi="Times New Roman" w:cs="Times New Roman"/>
          <w:sz w:val="28"/>
          <w:szCs w:val="28"/>
        </w:rPr>
        <w:tab/>
      </w:r>
    </w:p>
    <w:p w:rsidR="00F70E4A" w:rsidRPr="00F70E4A" w:rsidRDefault="00F70E4A" w:rsidP="00F70E4A">
      <w:pPr>
        <w:pStyle w:val="11"/>
      </w:pPr>
      <w:r w:rsidRPr="00F70E4A">
        <w:t>СОБРАНИЕ  ПРЕДСТАВИТЕЛЕЙ</w:t>
      </w:r>
    </w:p>
    <w:p w:rsidR="00F70E4A" w:rsidRPr="00F70E4A" w:rsidRDefault="00F70E4A" w:rsidP="00F70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4A">
        <w:rPr>
          <w:rFonts w:ascii="Times New Roman" w:hAnsi="Times New Roman" w:cs="Times New Roman"/>
          <w:b/>
          <w:sz w:val="28"/>
          <w:szCs w:val="28"/>
        </w:rPr>
        <w:t>МУНИЦИПАЛЬНОГО  РАЙОНА  ИСАКЛИНСКИЙ</w:t>
      </w:r>
    </w:p>
    <w:p w:rsidR="00F70E4A" w:rsidRPr="00F70E4A" w:rsidRDefault="00F70E4A" w:rsidP="00F70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E4A">
        <w:rPr>
          <w:rFonts w:ascii="Times New Roman" w:hAnsi="Times New Roman" w:cs="Times New Roman"/>
          <w:b/>
          <w:sz w:val="28"/>
          <w:szCs w:val="28"/>
        </w:rPr>
        <w:t>САМАРСКОЙ  ОБЛАСТИ</w:t>
      </w:r>
    </w:p>
    <w:p w:rsidR="00F70E4A" w:rsidRPr="00F70E4A" w:rsidRDefault="00F70E4A" w:rsidP="00F70E4A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E4A">
        <w:rPr>
          <w:rFonts w:ascii="Times New Roman" w:hAnsi="Times New Roman" w:cs="Times New Roman"/>
          <w:sz w:val="28"/>
          <w:szCs w:val="28"/>
        </w:rPr>
        <w:t>шестого созыва</w:t>
      </w:r>
    </w:p>
    <w:p w:rsidR="00F70E4A" w:rsidRPr="00F70E4A" w:rsidRDefault="00F70E4A" w:rsidP="00F70E4A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E4A" w:rsidRPr="00F70E4A" w:rsidRDefault="00F70E4A" w:rsidP="00F70E4A">
      <w:pPr>
        <w:tabs>
          <w:tab w:val="left" w:pos="2640"/>
        </w:tabs>
        <w:ind w:left="-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F70E4A">
        <w:rPr>
          <w:rFonts w:ascii="Times New Roman" w:hAnsi="Times New Roman" w:cs="Times New Roman"/>
          <w:b/>
          <w:sz w:val="28"/>
          <w:szCs w:val="28"/>
        </w:rPr>
        <w:t xml:space="preserve">                 РЕШЕНИЕ № </w:t>
      </w:r>
      <w:r w:rsidR="00E54662">
        <w:rPr>
          <w:rFonts w:ascii="Times New Roman" w:hAnsi="Times New Roman" w:cs="Times New Roman"/>
          <w:b/>
          <w:sz w:val="28"/>
          <w:szCs w:val="28"/>
        </w:rPr>
        <w:t>197</w:t>
      </w:r>
    </w:p>
    <w:p w:rsidR="00F70E4A" w:rsidRPr="00F70E4A" w:rsidRDefault="00F70E4A" w:rsidP="00F70E4A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4662">
        <w:rPr>
          <w:rFonts w:ascii="Times New Roman" w:hAnsi="Times New Roman" w:cs="Times New Roman"/>
          <w:sz w:val="28"/>
          <w:szCs w:val="28"/>
        </w:rPr>
        <w:t>О</w:t>
      </w:r>
      <w:r w:rsidR="000640CB">
        <w:rPr>
          <w:rFonts w:ascii="Times New Roman" w:hAnsi="Times New Roman" w:cs="Times New Roman"/>
          <w:sz w:val="28"/>
          <w:szCs w:val="28"/>
        </w:rPr>
        <w:t>т</w:t>
      </w:r>
      <w:r w:rsidR="00E54662">
        <w:rPr>
          <w:rFonts w:ascii="Times New Roman" w:hAnsi="Times New Roman" w:cs="Times New Roman"/>
          <w:sz w:val="28"/>
          <w:szCs w:val="28"/>
        </w:rPr>
        <w:t xml:space="preserve"> 20.02.2023</w:t>
      </w:r>
      <w:r w:rsidR="000640CB">
        <w:rPr>
          <w:rFonts w:ascii="Times New Roman" w:hAnsi="Times New Roman" w:cs="Times New Roman"/>
          <w:sz w:val="28"/>
          <w:szCs w:val="28"/>
        </w:rPr>
        <w:t xml:space="preserve"> </w:t>
      </w:r>
      <w:r w:rsidRPr="00F70E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0E4A" w:rsidRPr="00F70E4A" w:rsidRDefault="00F70E4A" w:rsidP="00F70E4A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70E4A" w:rsidRPr="00F70E4A" w:rsidRDefault="00F70E4A" w:rsidP="00F70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E4A">
        <w:rPr>
          <w:rFonts w:ascii="Times New Roman" w:hAnsi="Times New Roman" w:cs="Times New Roman"/>
          <w:sz w:val="28"/>
          <w:szCs w:val="28"/>
        </w:rPr>
        <w:t xml:space="preserve">Об  утверждении отчета комитета по управлению муниципальным </w:t>
      </w:r>
    </w:p>
    <w:p w:rsidR="00F70E4A" w:rsidRPr="00F70E4A" w:rsidRDefault="00F70E4A" w:rsidP="00F70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E4A">
        <w:rPr>
          <w:rFonts w:ascii="Times New Roman" w:hAnsi="Times New Roman" w:cs="Times New Roman"/>
          <w:sz w:val="28"/>
          <w:szCs w:val="28"/>
        </w:rPr>
        <w:t xml:space="preserve">имуществом администрации муниципального района Исаклинский </w:t>
      </w:r>
    </w:p>
    <w:p w:rsidR="00F70E4A" w:rsidRPr="00F70E4A" w:rsidRDefault="000640CB" w:rsidP="00F70E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 ис</w:t>
      </w:r>
      <w:r w:rsidR="00F70E4A" w:rsidRPr="00F70E4A">
        <w:rPr>
          <w:rFonts w:ascii="Times New Roman" w:hAnsi="Times New Roman" w:cs="Times New Roman"/>
          <w:sz w:val="28"/>
          <w:szCs w:val="28"/>
        </w:rPr>
        <w:t>полнению «Прогнозного плана (программы) приватизации муниципального имущества муниципал</w:t>
      </w:r>
      <w:r w:rsidR="00F47DF7">
        <w:rPr>
          <w:rFonts w:ascii="Times New Roman" w:hAnsi="Times New Roman" w:cs="Times New Roman"/>
          <w:sz w:val="28"/>
          <w:szCs w:val="28"/>
        </w:rPr>
        <w:t>ьного района Исаклинский на 2022</w:t>
      </w:r>
      <w:r w:rsidR="00F70E4A" w:rsidRPr="00F70E4A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F70E4A" w:rsidRPr="00F70E4A" w:rsidRDefault="00F47DF7" w:rsidP="00F70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2023 - 2024</w:t>
      </w:r>
      <w:r w:rsidR="00F70E4A" w:rsidRPr="00F70E4A">
        <w:rPr>
          <w:rFonts w:ascii="Times New Roman" w:hAnsi="Times New Roman" w:cs="Times New Roman"/>
          <w:sz w:val="28"/>
          <w:szCs w:val="28"/>
        </w:rPr>
        <w:t xml:space="preserve"> годов»</w:t>
      </w:r>
      <w:bookmarkEnd w:id="0"/>
    </w:p>
    <w:p w:rsidR="00F70E4A" w:rsidRPr="00F70E4A" w:rsidRDefault="00F70E4A" w:rsidP="00F70E4A">
      <w:pPr>
        <w:tabs>
          <w:tab w:val="left" w:pos="4035"/>
          <w:tab w:val="center" w:pos="4960"/>
        </w:tabs>
        <w:rPr>
          <w:rFonts w:ascii="Times New Roman" w:hAnsi="Times New Roman" w:cs="Times New Roman"/>
          <w:sz w:val="28"/>
          <w:szCs w:val="28"/>
        </w:rPr>
      </w:pPr>
      <w:r w:rsidRPr="00F70E4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70E4A" w:rsidRPr="00F70E4A" w:rsidRDefault="00F70E4A" w:rsidP="00F70E4A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0E4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0E4A">
        <w:rPr>
          <w:rFonts w:ascii="Times New Roman" w:hAnsi="Times New Roman" w:cs="Times New Roman"/>
          <w:b w:val="0"/>
          <w:color w:val="auto"/>
          <w:sz w:val="28"/>
          <w:szCs w:val="28"/>
        </w:rPr>
        <w:t>Рассмотрев отчет комитета по управлению муниципальным имуществом администрации муниципального района Исаклинский по выполнению «Прогнозного плана (программы) приватизации муниципального имущества муниципал</w:t>
      </w:r>
      <w:r w:rsidR="00F47DF7">
        <w:rPr>
          <w:rFonts w:ascii="Times New Roman" w:hAnsi="Times New Roman" w:cs="Times New Roman"/>
          <w:b w:val="0"/>
          <w:color w:val="auto"/>
          <w:sz w:val="28"/>
          <w:szCs w:val="28"/>
        </w:rPr>
        <w:t>ьного района Исаклинский на 2022</w:t>
      </w:r>
      <w:r w:rsidRPr="00F70E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  <w:r w:rsidR="00F47DF7">
        <w:rPr>
          <w:rFonts w:ascii="Times New Roman" w:hAnsi="Times New Roman" w:cs="Times New Roman"/>
          <w:b w:val="0"/>
          <w:color w:val="auto"/>
          <w:sz w:val="28"/>
          <w:szCs w:val="28"/>
        </w:rPr>
        <w:t>од и плановый период 2023-2024</w:t>
      </w:r>
      <w:r w:rsidRPr="00F70E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годов», руководствуясь Федеральным законом от 06 октября 2003 года №131-ФЗ «Об общих принципах организации местного самоуправления в Российской Федерации»,  в соответствии </w:t>
      </w:r>
      <w:r w:rsidRPr="00F70E4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  Федеральным законом от 21 декабря 2001 г. № 178-ФЗ «О приватизации государственного и муниципального имущества», </w:t>
      </w:r>
      <w:r w:rsidRPr="00F70E4A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 РФ от 26 декабря 2005 г. № 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Уставом муниципального района Исаклинский Самарской области, Собрание представителей муниципального района Исаклинский</w:t>
      </w:r>
    </w:p>
    <w:p w:rsidR="00F70E4A" w:rsidRPr="00F70E4A" w:rsidRDefault="00F70E4A" w:rsidP="00F70E4A">
      <w:pPr>
        <w:tabs>
          <w:tab w:val="left" w:pos="4035"/>
          <w:tab w:val="center" w:pos="4960"/>
        </w:tabs>
        <w:rPr>
          <w:rFonts w:ascii="Times New Roman" w:hAnsi="Times New Roman" w:cs="Times New Roman"/>
          <w:sz w:val="28"/>
          <w:szCs w:val="28"/>
        </w:rPr>
      </w:pPr>
      <w:r w:rsidRPr="00F70E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0E4A">
        <w:rPr>
          <w:rFonts w:ascii="Times New Roman" w:hAnsi="Times New Roman" w:cs="Times New Roman"/>
          <w:b/>
          <w:sz w:val="28"/>
          <w:szCs w:val="28"/>
        </w:rPr>
        <w:t>РЕШИЛО:</w:t>
      </w:r>
      <w:r w:rsidRPr="00F70E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0E4A" w:rsidRPr="00F70E4A" w:rsidRDefault="008E6C02" w:rsidP="008E6C02">
      <w:pPr>
        <w:tabs>
          <w:tab w:val="left" w:pos="4035"/>
          <w:tab w:val="center" w:pos="49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0E4A" w:rsidRPr="00F70E4A">
        <w:rPr>
          <w:rFonts w:ascii="Times New Roman" w:hAnsi="Times New Roman" w:cs="Times New Roman"/>
          <w:sz w:val="28"/>
          <w:szCs w:val="28"/>
        </w:rPr>
        <w:t xml:space="preserve">   1. Утвердить отчет комитета по управлению муниципальным имуществом администрации муницип</w:t>
      </w:r>
      <w:r w:rsidR="000640CB">
        <w:rPr>
          <w:rFonts w:ascii="Times New Roman" w:hAnsi="Times New Roman" w:cs="Times New Roman"/>
          <w:sz w:val="28"/>
          <w:szCs w:val="28"/>
        </w:rPr>
        <w:t>ального района Исаклинский по ис</w:t>
      </w:r>
      <w:r w:rsidR="00F70E4A" w:rsidRPr="00F70E4A">
        <w:rPr>
          <w:rFonts w:ascii="Times New Roman" w:hAnsi="Times New Roman" w:cs="Times New Roman"/>
          <w:sz w:val="28"/>
          <w:szCs w:val="28"/>
        </w:rPr>
        <w:t>полнению  «Прогнозного плана (программы) приватизации муниципального имущества муниципал</w:t>
      </w:r>
      <w:r w:rsidR="00F47DF7">
        <w:rPr>
          <w:rFonts w:ascii="Times New Roman" w:hAnsi="Times New Roman" w:cs="Times New Roman"/>
          <w:sz w:val="28"/>
          <w:szCs w:val="28"/>
        </w:rPr>
        <w:t>ьного района Исаклинский на 2022</w:t>
      </w:r>
      <w:r w:rsidR="00F70E4A" w:rsidRPr="00F70E4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47DF7">
        <w:rPr>
          <w:rFonts w:ascii="Times New Roman" w:hAnsi="Times New Roman" w:cs="Times New Roman"/>
          <w:sz w:val="28"/>
          <w:szCs w:val="28"/>
        </w:rPr>
        <w:t>23 - 2024</w:t>
      </w:r>
      <w:r w:rsidR="00F70E4A" w:rsidRPr="00F70E4A">
        <w:rPr>
          <w:rFonts w:ascii="Times New Roman" w:hAnsi="Times New Roman" w:cs="Times New Roman"/>
          <w:sz w:val="28"/>
          <w:szCs w:val="28"/>
        </w:rPr>
        <w:t xml:space="preserve"> годов» (прилагается).</w:t>
      </w:r>
    </w:p>
    <w:p w:rsidR="008E6C02" w:rsidRPr="008E6C02" w:rsidRDefault="00F70E4A" w:rsidP="008E6C02">
      <w:pPr>
        <w:rPr>
          <w:rFonts w:ascii="Times New Roman" w:hAnsi="Times New Roman" w:cs="Times New Roman"/>
          <w:sz w:val="28"/>
          <w:szCs w:val="28"/>
        </w:rPr>
      </w:pPr>
      <w:r w:rsidRPr="008E6C02">
        <w:rPr>
          <w:rFonts w:ascii="Times New Roman" w:hAnsi="Times New Roman" w:cs="Times New Roman"/>
          <w:sz w:val="28"/>
          <w:szCs w:val="28"/>
        </w:rPr>
        <w:t xml:space="preserve">2. </w:t>
      </w:r>
      <w:r w:rsidR="008E6C02" w:rsidRPr="008E6C0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</w:t>
      </w:r>
      <w:hyperlink r:id="rId7" w:history="1">
        <w:r w:rsidR="008E6C02" w:rsidRPr="008E6C02">
          <w:rPr>
            <w:rStyle w:val="ad"/>
            <w:rFonts w:ascii="Times New Roman" w:hAnsi="Times New Roman"/>
            <w:sz w:val="28"/>
            <w:szCs w:val="28"/>
          </w:rPr>
          <w:t>сайте</w:t>
        </w:r>
      </w:hyperlink>
      <w:r w:rsidR="008E6C02" w:rsidRPr="008E6C02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8E6C02" w:rsidRPr="008E6C02">
        <w:rPr>
          <w:rFonts w:ascii="Times New Roman" w:hAnsi="Times New Roman" w:cs="Times New Roman"/>
          <w:bCs/>
          <w:color w:val="000000"/>
          <w:sz w:val="28"/>
          <w:szCs w:val="28"/>
        </w:rPr>
        <w:t>для размещения информации о приватизации муниципального имущества муниципального района Иаклинский,</w:t>
      </w:r>
      <w:r w:rsidR="008E6C02" w:rsidRPr="008E6C02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 в </w:t>
      </w:r>
      <w:r w:rsidR="008E6C02" w:rsidRPr="008E6C02">
        <w:rPr>
          <w:rFonts w:ascii="Times New Roman" w:hAnsi="Times New Roman" w:cs="Times New Roman"/>
          <w:sz w:val="28"/>
          <w:szCs w:val="28"/>
        </w:rPr>
        <w:lastRenderedPageBreak/>
        <w:t>газете «Официальный вестник муниципального района Исаклинский».</w:t>
      </w:r>
    </w:p>
    <w:p w:rsidR="00F70E4A" w:rsidRPr="00F70E4A" w:rsidRDefault="00F70E4A" w:rsidP="008E6C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0E4A" w:rsidRPr="00F70E4A" w:rsidRDefault="00F70E4A" w:rsidP="00F70E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0E4A">
        <w:rPr>
          <w:rFonts w:ascii="Times New Roman" w:hAnsi="Times New Roman" w:cs="Times New Roman"/>
          <w:sz w:val="28"/>
          <w:szCs w:val="28"/>
        </w:rPr>
        <w:t xml:space="preserve">  Глава муниципального</w:t>
      </w:r>
    </w:p>
    <w:p w:rsidR="00F70E4A" w:rsidRPr="00F70E4A" w:rsidRDefault="00F70E4A" w:rsidP="00F70E4A">
      <w:pPr>
        <w:rPr>
          <w:rFonts w:ascii="Times New Roman" w:hAnsi="Times New Roman" w:cs="Times New Roman"/>
          <w:sz w:val="28"/>
          <w:szCs w:val="28"/>
        </w:rPr>
      </w:pPr>
      <w:r w:rsidRPr="00F70E4A">
        <w:rPr>
          <w:rFonts w:ascii="Times New Roman" w:hAnsi="Times New Roman" w:cs="Times New Roman"/>
          <w:sz w:val="28"/>
          <w:szCs w:val="28"/>
        </w:rPr>
        <w:t xml:space="preserve">района Исаклинский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0E4A">
        <w:rPr>
          <w:rFonts w:ascii="Times New Roman" w:hAnsi="Times New Roman" w:cs="Times New Roman"/>
          <w:sz w:val="28"/>
          <w:szCs w:val="28"/>
        </w:rPr>
        <w:t xml:space="preserve"> В.Д. Ятманкин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0E4A" w:rsidRPr="00F70E4A" w:rsidRDefault="00F70E4A" w:rsidP="00F70E4A">
      <w:pPr>
        <w:rPr>
          <w:rFonts w:ascii="Times New Roman" w:hAnsi="Times New Roman" w:cs="Times New Roman"/>
          <w:sz w:val="28"/>
          <w:szCs w:val="28"/>
        </w:rPr>
      </w:pPr>
    </w:p>
    <w:p w:rsidR="00F70E4A" w:rsidRPr="00F70E4A" w:rsidRDefault="000640CB" w:rsidP="00F70E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70E4A" w:rsidRPr="00F70E4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</w:p>
    <w:p w:rsidR="00F70E4A" w:rsidRPr="00F70E4A" w:rsidRDefault="00F70E4A" w:rsidP="00F70E4A">
      <w:pPr>
        <w:rPr>
          <w:rFonts w:ascii="Times New Roman" w:hAnsi="Times New Roman" w:cs="Times New Roman"/>
          <w:sz w:val="28"/>
          <w:szCs w:val="28"/>
        </w:rPr>
      </w:pPr>
      <w:r w:rsidRPr="00F70E4A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  <w:r w:rsidRPr="00F70E4A">
        <w:rPr>
          <w:rFonts w:ascii="Times New Roman" w:hAnsi="Times New Roman" w:cs="Times New Roman"/>
          <w:sz w:val="28"/>
          <w:szCs w:val="28"/>
        </w:rPr>
        <w:tab/>
      </w:r>
      <w:r w:rsidRPr="00F70E4A">
        <w:rPr>
          <w:rFonts w:ascii="Times New Roman" w:hAnsi="Times New Roman" w:cs="Times New Roman"/>
          <w:sz w:val="28"/>
          <w:szCs w:val="28"/>
        </w:rPr>
        <w:tab/>
      </w:r>
      <w:r w:rsidRPr="00F70E4A">
        <w:rPr>
          <w:rFonts w:ascii="Times New Roman" w:hAnsi="Times New Roman" w:cs="Times New Roman"/>
          <w:sz w:val="28"/>
          <w:szCs w:val="28"/>
        </w:rPr>
        <w:tab/>
      </w:r>
      <w:r w:rsidR="000640CB">
        <w:rPr>
          <w:rFonts w:ascii="Times New Roman" w:hAnsi="Times New Roman" w:cs="Times New Roman"/>
          <w:sz w:val="28"/>
          <w:szCs w:val="28"/>
        </w:rPr>
        <w:t xml:space="preserve">       В.П. Смирнов</w:t>
      </w:r>
    </w:p>
    <w:p w:rsidR="00F70E4A" w:rsidRPr="00F70E4A" w:rsidRDefault="00F70E4A" w:rsidP="00F70E4A">
      <w:pPr>
        <w:rPr>
          <w:rFonts w:ascii="Times New Roman" w:hAnsi="Times New Roman" w:cs="Times New Roman"/>
          <w:sz w:val="28"/>
          <w:szCs w:val="28"/>
        </w:rPr>
      </w:pPr>
      <w:r w:rsidRPr="00F70E4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3FB" w:rsidRDefault="000323FB">
      <w:pPr>
        <w:ind w:firstLine="0"/>
        <w:jc w:val="left"/>
        <w:sectPr w:rsidR="000323FB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323FB" w:rsidRPr="00E54662" w:rsidRDefault="000323FB" w:rsidP="004B184B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bookmarkStart w:id="1" w:name="sub_10000"/>
      <w:r w:rsidRPr="00E54662">
        <w:rPr>
          <w:rStyle w:val="a3"/>
          <w:rFonts w:ascii="Times New Roman" w:hAnsi="Times New Roman" w:cs="Times New Roman"/>
          <w:bCs/>
        </w:rPr>
        <w:lastRenderedPageBreak/>
        <w:t>Приложение</w:t>
      </w:r>
      <w:r w:rsidR="002A1FE7" w:rsidRPr="00E54662">
        <w:rPr>
          <w:rStyle w:val="a3"/>
          <w:rFonts w:ascii="Times New Roman" w:hAnsi="Times New Roman" w:cs="Times New Roman"/>
          <w:bCs/>
        </w:rPr>
        <w:t xml:space="preserve"> </w:t>
      </w:r>
      <w:r w:rsidRPr="00E54662">
        <w:rPr>
          <w:rStyle w:val="a3"/>
          <w:rFonts w:ascii="Times New Roman" w:hAnsi="Times New Roman" w:cs="Times New Roman"/>
          <w:bCs/>
        </w:rPr>
        <w:t xml:space="preserve"> </w:t>
      </w:r>
      <w:bookmarkEnd w:id="1"/>
      <w:r w:rsidR="004B184B" w:rsidRPr="00E54662">
        <w:rPr>
          <w:rStyle w:val="a3"/>
          <w:rFonts w:ascii="Times New Roman" w:hAnsi="Times New Roman" w:cs="Times New Roman"/>
          <w:bCs/>
        </w:rPr>
        <w:t>к</w:t>
      </w:r>
    </w:p>
    <w:p w:rsidR="004B184B" w:rsidRPr="00E54662" w:rsidRDefault="004B184B" w:rsidP="004B184B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r w:rsidRPr="00E54662">
        <w:rPr>
          <w:rStyle w:val="a3"/>
          <w:rFonts w:ascii="Times New Roman" w:hAnsi="Times New Roman" w:cs="Times New Roman"/>
          <w:bCs/>
        </w:rPr>
        <w:t xml:space="preserve">решению Собрания представителей </w:t>
      </w:r>
    </w:p>
    <w:p w:rsidR="004B184B" w:rsidRPr="00E54662" w:rsidRDefault="004B184B" w:rsidP="004B184B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r w:rsidRPr="00E54662">
        <w:rPr>
          <w:rStyle w:val="a3"/>
          <w:rFonts w:ascii="Times New Roman" w:hAnsi="Times New Roman" w:cs="Times New Roman"/>
          <w:bCs/>
        </w:rPr>
        <w:t xml:space="preserve">муниципального района Исаклинский </w:t>
      </w:r>
    </w:p>
    <w:p w:rsidR="004B184B" w:rsidRPr="00E54662" w:rsidRDefault="004B184B" w:rsidP="004B184B">
      <w:pPr>
        <w:ind w:firstLine="698"/>
        <w:jc w:val="right"/>
        <w:rPr>
          <w:rFonts w:ascii="Times New Roman" w:hAnsi="Times New Roman" w:cs="Times New Roman"/>
          <w:u w:val="single"/>
        </w:rPr>
      </w:pPr>
      <w:r w:rsidRPr="00E54662">
        <w:rPr>
          <w:rStyle w:val="a3"/>
          <w:rFonts w:ascii="Times New Roman" w:hAnsi="Times New Roman" w:cs="Times New Roman"/>
          <w:bCs/>
          <w:u w:val="single"/>
        </w:rPr>
        <w:t xml:space="preserve">№ </w:t>
      </w:r>
      <w:r w:rsidR="00E54662" w:rsidRPr="00E54662">
        <w:rPr>
          <w:rStyle w:val="a3"/>
          <w:rFonts w:ascii="Times New Roman" w:hAnsi="Times New Roman" w:cs="Times New Roman"/>
          <w:bCs/>
          <w:u w:val="single"/>
        </w:rPr>
        <w:t>197</w:t>
      </w:r>
      <w:r w:rsidRPr="00E54662">
        <w:rPr>
          <w:rStyle w:val="a3"/>
          <w:rFonts w:ascii="Times New Roman" w:hAnsi="Times New Roman" w:cs="Times New Roman"/>
          <w:bCs/>
          <w:u w:val="single"/>
        </w:rPr>
        <w:t xml:space="preserve">  от</w:t>
      </w:r>
      <w:r w:rsidR="00F47DF7" w:rsidRPr="00E54662">
        <w:rPr>
          <w:rStyle w:val="a3"/>
          <w:rFonts w:ascii="Times New Roman" w:hAnsi="Times New Roman" w:cs="Times New Roman"/>
          <w:bCs/>
          <w:u w:val="single"/>
        </w:rPr>
        <w:t xml:space="preserve"> </w:t>
      </w:r>
      <w:r w:rsidR="00E54662" w:rsidRPr="00E54662">
        <w:rPr>
          <w:rStyle w:val="a3"/>
          <w:rFonts w:ascii="Times New Roman" w:hAnsi="Times New Roman" w:cs="Times New Roman"/>
          <w:bCs/>
          <w:u w:val="single"/>
        </w:rPr>
        <w:t>20.02.2023</w:t>
      </w:r>
      <w:r w:rsidR="00F70E4A" w:rsidRPr="00E54662">
        <w:rPr>
          <w:rStyle w:val="a3"/>
          <w:rFonts w:ascii="Times New Roman" w:hAnsi="Times New Roman" w:cs="Times New Roman"/>
          <w:bCs/>
          <w:u w:val="single"/>
        </w:rPr>
        <w:t xml:space="preserve"> г.</w:t>
      </w:r>
    </w:p>
    <w:p w:rsidR="000323FB" w:rsidRPr="00E54662" w:rsidRDefault="000323FB">
      <w:pPr>
        <w:rPr>
          <w:rFonts w:ascii="Times New Roman" w:hAnsi="Times New Roman" w:cs="Times New Roman"/>
        </w:rPr>
      </w:pPr>
    </w:p>
    <w:p w:rsidR="000323FB" w:rsidRPr="00E54662" w:rsidRDefault="000323FB">
      <w:pPr>
        <w:pStyle w:val="1"/>
        <w:rPr>
          <w:rFonts w:ascii="Times New Roman" w:hAnsi="Times New Roman" w:cs="Times New Roman"/>
        </w:rPr>
      </w:pPr>
      <w:r w:rsidRPr="00E54662">
        <w:rPr>
          <w:rFonts w:ascii="Times New Roman" w:hAnsi="Times New Roman" w:cs="Times New Roman"/>
        </w:rPr>
        <w:t>Отчет</w:t>
      </w:r>
      <w:r w:rsidR="004B184B" w:rsidRPr="00E54662">
        <w:rPr>
          <w:rFonts w:ascii="Times New Roman" w:hAnsi="Times New Roman" w:cs="Times New Roman"/>
        </w:rPr>
        <w:br/>
        <w:t>об итогах исполнения прогнозного плана</w:t>
      </w:r>
      <w:r w:rsidRPr="00E54662">
        <w:rPr>
          <w:rFonts w:ascii="Times New Roman" w:hAnsi="Times New Roman" w:cs="Times New Roman"/>
        </w:rPr>
        <w:t xml:space="preserve"> (программ</w:t>
      </w:r>
      <w:r w:rsidR="004B184B" w:rsidRPr="00E54662">
        <w:rPr>
          <w:rFonts w:ascii="Times New Roman" w:hAnsi="Times New Roman" w:cs="Times New Roman"/>
        </w:rPr>
        <w:t>ы</w:t>
      </w:r>
      <w:r w:rsidRPr="00E54662">
        <w:rPr>
          <w:rFonts w:ascii="Times New Roman" w:hAnsi="Times New Roman" w:cs="Times New Roman"/>
        </w:rPr>
        <w:t>) приватизации муниципального имущества</w:t>
      </w:r>
      <w:r w:rsidRPr="00E54662">
        <w:rPr>
          <w:rFonts w:ascii="Times New Roman" w:hAnsi="Times New Roman" w:cs="Times New Roman"/>
          <w:vertAlign w:val="superscript"/>
        </w:rPr>
        <w:t> </w:t>
      </w:r>
      <w:hyperlink w:anchor="sub_10111" w:history="1"/>
      <w:r w:rsidR="004B184B" w:rsidRPr="00E54662">
        <w:rPr>
          <w:rFonts w:ascii="Times New Roman" w:hAnsi="Times New Roman" w:cs="Times New Roman"/>
          <w:vertAlign w:val="superscript"/>
        </w:rPr>
        <w:t xml:space="preserve"> </w:t>
      </w:r>
      <w:r w:rsidR="004B184B" w:rsidRPr="00E54662">
        <w:rPr>
          <w:rFonts w:ascii="Times New Roman" w:hAnsi="Times New Roman" w:cs="Times New Roman"/>
        </w:rPr>
        <w:t>муниципального района Исакл</w:t>
      </w:r>
      <w:r w:rsidR="00F47DF7" w:rsidRPr="00E54662">
        <w:rPr>
          <w:rFonts w:ascii="Times New Roman" w:hAnsi="Times New Roman" w:cs="Times New Roman"/>
        </w:rPr>
        <w:t>инский Самарской области за 2022</w:t>
      </w:r>
      <w:r w:rsidR="004B184B" w:rsidRPr="00E54662">
        <w:rPr>
          <w:rFonts w:ascii="Times New Roman" w:hAnsi="Times New Roman" w:cs="Times New Roman"/>
        </w:rPr>
        <w:t xml:space="preserve"> г.</w:t>
      </w:r>
    </w:p>
    <w:p w:rsidR="000323FB" w:rsidRDefault="000323FB"/>
    <w:tbl>
      <w:tblPr>
        <w:tblW w:w="22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863"/>
        <w:gridCol w:w="1418"/>
        <w:gridCol w:w="708"/>
        <w:gridCol w:w="651"/>
        <w:gridCol w:w="980"/>
        <w:gridCol w:w="840"/>
        <w:gridCol w:w="980"/>
        <w:gridCol w:w="700"/>
        <w:gridCol w:w="700"/>
        <w:gridCol w:w="840"/>
        <w:gridCol w:w="700"/>
        <w:gridCol w:w="840"/>
        <w:gridCol w:w="700"/>
        <w:gridCol w:w="700"/>
        <w:gridCol w:w="840"/>
        <w:gridCol w:w="700"/>
        <w:gridCol w:w="840"/>
        <w:gridCol w:w="700"/>
        <w:gridCol w:w="700"/>
        <w:gridCol w:w="840"/>
        <w:gridCol w:w="700"/>
        <w:gridCol w:w="1260"/>
        <w:gridCol w:w="980"/>
        <w:gridCol w:w="980"/>
        <w:gridCol w:w="980"/>
      </w:tblGrid>
      <w:tr w:rsidR="000323FB" w:rsidTr="00D3692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Российская Федерация, наименование субъекта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Реквизиты программы приватизации</w:t>
            </w:r>
            <w:r>
              <w:rPr>
                <w:vertAlign w:val="superscript"/>
              </w:rPr>
              <w:t> </w:t>
            </w:r>
            <w:hyperlink w:anchor="sub_10222" w:history="1">
              <w:r>
                <w:rPr>
                  <w:rStyle w:val="a4"/>
                  <w:rFonts w:cs="Arial"/>
                  <w:vertAlign w:val="superscript"/>
                </w:rPr>
                <w:t>2</w:t>
              </w:r>
            </w:hyperlink>
            <w:r>
              <w:t xml:space="preserve"> (номер, дата, кем утверждена)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Плановые показатели (в соответствии с программой приватизации по состоянию на 31 декабря отчетного года)</w:t>
            </w:r>
          </w:p>
        </w:tc>
        <w:tc>
          <w:tcPr>
            <w:tcW w:w="15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Фактические показатели</w:t>
            </w:r>
          </w:p>
        </w:tc>
      </w:tr>
      <w:tr w:rsidR="000323FB" w:rsidTr="00D3692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хозяйственные общества, единиц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унитарные предприятия, единиц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иное имущество казны (недвижимое и движимое имущество), единиц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поступления в бюджет от приватизации всего, тыс. рублей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количество хозяйственных обществ, в отношении которых в отчетном году проводились торги, единиц</w:t>
            </w:r>
          </w:p>
        </w:tc>
        <w:tc>
          <w:tcPr>
            <w:tcW w:w="11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приватизировано хозяйственных обществ (пакетов акций (долей в уставных капиталах), в том числе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общее количество хозяйственных обществ, исключенных из программы приватизации</w:t>
            </w:r>
            <w:r>
              <w:rPr>
                <w:vertAlign w:val="superscript"/>
              </w:rPr>
              <w:t> </w:t>
            </w:r>
            <w:hyperlink w:anchor="sub_10333" w:history="1">
              <w:r>
                <w:rPr>
                  <w:rStyle w:val="a4"/>
                  <w:rFonts w:cs="Arial"/>
                  <w:vertAlign w:val="superscript"/>
                </w:rPr>
                <w:t>3</w:t>
              </w:r>
            </w:hyperlink>
            <w:r>
              <w:t>, единиц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приватизировано унитарных предприятий, единиц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общее количество унитарных предприятий, исключенных из программы приватизации</w:t>
            </w:r>
            <w:r>
              <w:rPr>
                <w:vertAlign w:val="superscript"/>
              </w:rPr>
              <w:t> </w:t>
            </w:r>
            <w:hyperlink w:anchor="sub_10333" w:history="1">
              <w:r>
                <w:rPr>
                  <w:rStyle w:val="a4"/>
                  <w:rFonts w:cs="Arial"/>
                  <w:vertAlign w:val="superscript"/>
                </w:rPr>
                <w:t>3</w:t>
              </w:r>
            </w:hyperlink>
            <w:r>
              <w:t>, единиц</w:t>
            </w:r>
          </w:p>
        </w:tc>
      </w:tr>
      <w:tr w:rsidR="000323FB" w:rsidTr="00D3692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на аукционе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при реализации преимущественно го права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посредством публичного предложения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без объявления цены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на конкурсе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внесено в уставный капитал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3FB" w:rsidRDefault="000323FB">
            <w:pPr>
              <w:pStyle w:val="a8"/>
            </w:pPr>
          </w:p>
        </w:tc>
      </w:tr>
      <w:tr w:rsidR="000323FB" w:rsidTr="00D3692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всего, 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сумма начальных цен, тыс.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всего, 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всего, 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сумма начальных цен, тыс.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всего, 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всего, 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сумма начальных цен, тыс.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всего, 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общая стоимость внесенного имущества, тыс. рублей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3FB" w:rsidRDefault="000323FB">
            <w:pPr>
              <w:pStyle w:val="a8"/>
            </w:pPr>
          </w:p>
        </w:tc>
      </w:tr>
      <w:tr w:rsidR="000323FB" w:rsidTr="00D3692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26</w:t>
            </w:r>
          </w:p>
        </w:tc>
      </w:tr>
      <w:tr w:rsidR="000323FB" w:rsidTr="00D3692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Pr="00897E89" w:rsidRDefault="000323FB">
            <w:pPr>
              <w:pStyle w:val="aa"/>
              <w:rPr>
                <w:sz w:val="20"/>
                <w:szCs w:val="20"/>
              </w:rPr>
            </w:pPr>
            <w:r w:rsidRPr="00897E89">
              <w:rPr>
                <w:sz w:val="20"/>
                <w:szCs w:val="20"/>
              </w:rPr>
              <w:t>В соответствии с программой приватизации на отчетный 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Pr="00897E89" w:rsidRDefault="00661FF1">
            <w:pPr>
              <w:pStyle w:val="a8"/>
              <w:rPr>
                <w:sz w:val="20"/>
                <w:szCs w:val="20"/>
              </w:rPr>
            </w:pPr>
            <w:r w:rsidRPr="00897E89">
              <w:rPr>
                <w:sz w:val="20"/>
                <w:szCs w:val="20"/>
              </w:rPr>
              <w:t>Самарская область, муниципальное образование – муниципальный  район Исакл.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45" w:rsidRPr="00897E89" w:rsidRDefault="00F47DF7" w:rsidP="00F47DF7">
            <w:pPr>
              <w:ind w:firstLine="0"/>
              <w:rPr>
                <w:sz w:val="20"/>
                <w:szCs w:val="20"/>
              </w:rPr>
            </w:pPr>
            <w:r w:rsidRPr="00897E89">
              <w:rPr>
                <w:sz w:val="20"/>
                <w:szCs w:val="20"/>
              </w:rPr>
              <w:t>Р</w:t>
            </w:r>
            <w:r w:rsidR="00C73D3A" w:rsidRPr="00897E89">
              <w:rPr>
                <w:sz w:val="20"/>
                <w:szCs w:val="20"/>
              </w:rPr>
              <w:t>ешением Собрания представителей муниципального района И</w:t>
            </w:r>
            <w:r w:rsidRPr="00897E89">
              <w:rPr>
                <w:sz w:val="20"/>
                <w:szCs w:val="20"/>
              </w:rPr>
              <w:t>саклинский №112 от 17.12.2022</w:t>
            </w:r>
            <w:r w:rsidR="00C73D3A" w:rsidRPr="00897E89">
              <w:rPr>
                <w:sz w:val="20"/>
                <w:szCs w:val="20"/>
              </w:rPr>
              <w:t xml:space="preserve"> г, </w:t>
            </w:r>
            <w:r w:rsidRPr="00897E89">
              <w:rPr>
                <w:rFonts w:ascii="Times New Roman" w:hAnsi="Times New Roman" w:cs="Times New Roman"/>
                <w:sz w:val="20"/>
                <w:szCs w:val="20"/>
              </w:rPr>
              <w:t>дополнениями  №125 от 21.01.2022 г, №165 от 22.06.2022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F47DF7">
            <w:pPr>
              <w:pStyle w:val="a8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897E89">
            <w:pPr>
              <w:pStyle w:val="a8"/>
            </w:pPr>
            <w:r>
              <w:t>2011,1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</w:tr>
    </w:tbl>
    <w:p w:rsidR="00364894" w:rsidRDefault="00364894" w:rsidP="00D3692E">
      <w:pPr>
        <w:ind w:firstLine="0"/>
      </w:pPr>
    </w:p>
    <w:p w:rsidR="00364894" w:rsidRDefault="00364894"/>
    <w:p w:rsidR="000323FB" w:rsidRDefault="000323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00"/>
        <w:gridCol w:w="980"/>
        <w:gridCol w:w="1120"/>
        <w:gridCol w:w="700"/>
        <w:gridCol w:w="980"/>
        <w:gridCol w:w="700"/>
        <w:gridCol w:w="980"/>
        <w:gridCol w:w="1120"/>
        <w:gridCol w:w="700"/>
        <w:gridCol w:w="980"/>
        <w:gridCol w:w="700"/>
        <w:gridCol w:w="980"/>
        <w:gridCol w:w="1120"/>
        <w:gridCol w:w="700"/>
        <w:gridCol w:w="1120"/>
        <w:gridCol w:w="1260"/>
        <w:gridCol w:w="700"/>
        <w:gridCol w:w="980"/>
        <w:gridCol w:w="980"/>
        <w:gridCol w:w="980"/>
        <w:gridCol w:w="700"/>
        <w:gridCol w:w="980"/>
        <w:gridCol w:w="980"/>
      </w:tblGrid>
      <w:tr w:rsidR="000323FB">
        <w:tblPrEx>
          <w:tblCellMar>
            <w:top w:w="0" w:type="dxa"/>
            <w:bottom w:w="0" w:type="dxa"/>
          </w:tblCellMar>
        </w:tblPrEx>
        <w:tc>
          <w:tcPr>
            <w:tcW w:w="1456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Фактические показатели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Прогноз поступлений по источникам финансирования дефицита бюджета от приватизации имущества, учтенный при формировании бюджета на отчетный год</w:t>
            </w:r>
            <w:r>
              <w:rPr>
                <w:vertAlign w:val="superscript"/>
              </w:rPr>
              <w:t> </w:t>
            </w:r>
            <w:hyperlink w:anchor="sub_10555" w:history="1">
              <w:r>
                <w:rPr>
                  <w:rStyle w:val="a4"/>
                  <w:rFonts w:cs="Arial"/>
                  <w:vertAlign w:val="superscript"/>
                </w:rPr>
                <w:t>5</w:t>
              </w:r>
            </w:hyperlink>
            <w:r>
              <w:t>, тыс. рублей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Фактическое исполнение в отчетном году прогноза поступлений по источникам финансирования дефицита бюджета</w:t>
            </w:r>
            <w:r>
              <w:rPr>
                <w:vertAlign w:val="superscript"/>
              </w:rPr>
              <w:t> </w:t>
            </w:r>
            <w:hyperlink w:anchor="sub_10555" w:history="1">
              <w:r>
                <w:rPr>
                  <w:rStyle w:val="a4"/>
                  <w:rFonts w:cs="Arial"/>
                  <w:vertAlign w:val="superscript"/>
                </w:rPr>
                <w:t>5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Прогноз поступлений неналоговых доходов бюджета от приватизации имущества, учтенный при формировании бюджета на отчетный год</w:t>
            </w:r>
            <w:r>
              <w:rPr>
                <w:vertAlign w:val="superscript"/>
              </w:rPr>
              <w:t> </w:t>
            </w:r>
            <w:hyperlink w:anchor="sub_10555" w:history="1">
              <w:r>
                <w:rPr>
                  <w:rStyle w:val="a4"/>
                  <w:rFonts w:cs="Arial"/>
                  <w:vertAlign w:val="superscript"/>
                </w:rPr>
                <w:t>5</w:t>
              </w:r>
            </w:hyperlink>
            <w:r>
              <w:t>, тыс. рублей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Фактическое исполнение в отчетном году поступлений неналоговых доходов бюджета, полученных от приватизации имущества</w:t>
            </w:r>
            <w:r>
              <w:rPr>
                <w:vertAlign w:val="superscript"/>
              </w:rPr>
              <w:t> </w:t>
            </w:r>
            <w:hyperlink w:anchor="sub_10555" w:history="1">
              <w:r>
                <w:rPr>
                  <w:rStyle w:val="a4"/>
                  <w:rFonts w:cs="Arial"/>
                  <w:vertAlign w:val="superscript"/>
                </w:rPr>
                <w:t>5</w:t>
              </w:r>
            </w:hyperlink>
          </w:p>
        </w:tc>
      </w:tr>
      <w:tr w:rsidR="000323FB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количество объектов иного имущества казны, в отношении которого в отчетном году проводились торги, единиц</w:t>
            </w:r>
          </w:p>
        </w:tc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приватизировано объектов недвижимого и движимого имущества, в том числе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3FB" w:rsidRDefault="000323FB">
            <w:pPr>
              <w:pStyle w:val="a8"/>
            </w:pPr>
          </w:p>
        </w:tc>
      </w:tr>
      <w:tr w:rsidR="000323FB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на аукционе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при реализации преимущественного права субъектами МСП</w:t>
            </w:r>
            <w:r>
              <w:rPr>
                <w:vertAlign w:val="superscript"/>
              </w:rPr>
              <w:t> </w:t>
            </w:r>
            <w:hyperlink w:anchor="sub_10666" w:history="1">
              <w:r>
                <w:rPr>
                  <w:rStyle w:val="a4"/>
                  <w:rFonts w:cs="Arial"/>
                  <w:vertAlign w:val="superscript"/>
                </w:rPr>
                <w:t>6</w:t>
              </w:r>
            </w:hyperlink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посредством публичного предложения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без объявления цены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на конкурсе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внесено в уставный капитал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всего, тыс. рублей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от имущества, приватизированного в отчетном году, тыс. рублей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от имущества, приватизированного в году, предшествующем отчетному, тыс. рублей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всего, тыс. рублей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от имущества, приватизированного в отчетном году, тыс. рублей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от имущества, приватизированного в году, предшествующем отчетному, тыс. рублей</w:t>
            </w:r>
          </w:p>
        </w:tc>
      </w:tr>
      <w:tr w:rsidR="000323FB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всего,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сумма начальных цен, 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сумма цен продажи</w:t>
            </w:r>
            <w:r>
              <w:rPr>
                <w:vertAlign w:val="superscript"/>
              </w:rPr>
              <w:t> </w:t>
            </w:r>
            <w:hyperlink w:anchor="sub_10444" w:history="1">
              <w:r>
                <w:rPr>
                  <w:rStyle w:val="a4"/>
                  <w:rFonts w:cs="Arial"/>
                  <w:vertAlign w:val="superscript"/>
                </w:rPr>
                <w:t>4</w:t>
              </w:r>
            </w:hyperlink>
            <w:r>
              <w:t>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всего,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сумма цен продажи</w:t>
            </w:r>
            <w:r>
              <w:rPr>
                <w:vertAlign w:val="superscript"/>
              </w:rPr>
              <w:t> </w:t>
            </w:r>
            <w:hyperlink w:anchor="sub_10444" w:history="1">
              <w:r>
                <w:rPr>
                  <w:rStyle w:val="a4"/>
                  <w:rFonts w:cs="Arial"/>
                  <w:vertAlign w:val="superscript"/>
                </w:rPr>
                <w:t>4</w:t>
              </w:r>
            </w:hyperlink>
            <w:r>
              <w:t>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всего,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сумма начальных цен, 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сумма цен продажи</w:t>
            </w:r>
            <w:r>
              <w:rPr>
                <w:vertAlign w:val="superscript"/>
              </w:rPr>
              <w:t> </w:t>
            </w:r>
            <w:hyperlink w:anchor="sub_10444" w:history="1">
              <w:r>
                <w:rPr>
                  <w:rStyle w:val="a4"/>
                  <w:rFonts w:cs="Arial"/>
                  <w:vertAlign w:val="superscript"/>
                </w:rPr>
                <w:t>4</w:t>
              </w:r>
            </w:hyperlink>
            <w:r>
              <w:t>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всего,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сумма цен продажи</w:t>
            </w:r>
            <w:r>
              <w:rPr>
                <w:vertAlign w:val="superscript"/>
              </w:rPr>
              <w:t> </w:t>
            </w:r>
            <w:hyperlink w:anchor="sub_10444" w:history="1">
              <w:r>
                <w:rPr>
                  <w:rStyle w:val="a4"/>
                  <w:rFonts w:cs="Arial"/>
                  <w:vertAlign w:val="superscript"/>
                </w:rPr>
                <w:t>4</w:t>
              </w:r>
            </w:hyperlink>
            <w:r>
              <w:t>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всего,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сумма начальных цен, 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сумма цен продажи</w:t>
            </w:r>
            <w:r>
              <w:rPr>
                <w:vertAlign w:val="superscript"/>
              </w:rPr>
              <w:t> </w:t>
            </w:r>
            <w:hyperlink w:anchor="sub_10444" w:history="1">
              <w:r>
                <w:rPr>
                  <w:rStyle w:val="a4"/>
                  <w:rFonts w:cs="Arial"/>
                  <w:vertAlign w:val="superscript"/>
                </w:rPr>
                <w:t>4</w:t>
              </w:r>
            </w:hyperlink>
            <w:r>
              <w:t>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всего, 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общая стоимость внесенного имущества, тыс. рублей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3FB" w:rsidRDefault="000323FB">
            <w:pPr>
              <w:pStyle w:val="a8"/>
            </w:pPr>
          </w:p>
        </w:tc>
      </w:tr>
      <w:tr w:rsidR="000323F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3FB" w:rsidRDefault="000323FB">
            <w:pPr>
              <w:pStyle w:val="a8"/>
              <w:jc w:val="center"/>
            </w:pPr>
            <w:r>
              <w:t>50</w:t>
            </w:r>
          </w:p>
        </w:tc>
      </w:tr>
      <w:tr w:rsidR="000323FB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897E89">
            <w:pPr>
              <w:pStyle w:val="a8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897E89">
            <w:pPr>
              <w:pStyle w:val="a8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897E89">
            <w:pPr>
              <w:pStyle w:val="a8"/>
            </w:pPr>
            <w:r>
              <w:t>770,6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897E89">
            <w:pPr>
              <w:pStyle w:val="a8"/>
            </w:pPr>
            <w:r>
              <w:t>1018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897E89">
            <w:pPr>
              <w:pStyle w:val="a8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897E89">
            <w:pPr>
              <w:pStyle w:val="a8"/>
            </w:pPr>
            <w:r>
              <w:t>330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897E89">
            <w:pPr>
              <w:pStyle w:val="a8"/>
            </w:pPr>
            <w:r>
              <w:t>264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364894">
            <w:pPr>
              <w:pStyle w:val="a8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364894">
            <w:pPr>
              <w:pStyle w:val="a8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661FF1">
            <w:pPr>
              <w:pStyle w:val="a8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897E89">
            <w:pPr>
              <w:pStyle w:val="a8"/>
            </w:pPr>
            <w:r>
              <w:t>1282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FB" w:rsidRDefault="000323FB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3FB" w:rsidRDefault="000323FB">
            <w:pPr>
              <w:pStyle w:val="a8"/>
            </w:pPr>
          </w:p>
        </w:tc>
      </w:tr>
    </w:tbl>
    <w:p w:rsidR="000323FB" w:rsidRDefault="000323FB"/>
    <w:p w:rsidR="000323FB" w:rsidRDefault="000323FB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323FB" w:rsidRDefault="000323FB">
      <w:bookmarkStart w:id="2" w:name="sub_10111"/>
      <w:r>
        <w:rPr>
          <w:vertAlign w:val="superscript"/>
        </w:rPr>
        <w:t>1</w:t>
      </w:r>
      <w:r>
        <w:t xml:space="preserve"> В отношении муниципального имущества субъектом Российской Федерации представляется сводная информация по всем муниципальным образованиям, находящимся на территории субъекта Российской Федерации, в отдельной таблице.</w:t>
      </w:r>
    </w:p>
    <w:p w:rsidR="000323FB" w:rsidRDefault="000323FB">
      <w:bookmarkStart w:id="3" w:name="sub_10222"/>
      <w:bookmarkEnd w:id="2"/>
      <w:r>
        <w:rPr>
          <w:vertAlign w:val="superscript"/>
        </w:rPr>
        <w:t>2</w:t>
      </w:r>
      <w:r>
        <w:t xml:space="preserve"> Реквизиты программ приватизации муниципального имущества не указываются.</w:t>
      </w:r>
    </w:p>
    <w:p w:rsidR="000323FB" w:rsidRDefault="000323FB">
      <w:bookmarkStart w:id="4" w:name="sub_10333"/>
      <w:bookmarkEnd w:id="3"/>
      <w:r>
        <w:rPr>
          <w:vertAlign w:val="superscript"/>
        </w:rPr>
        <w:t>3</w:t>
      </w:r>
      <w:r>
        <w:t xml:space="preserve"> Информация по каждому исключенному объекту, а также основание исключения представляются в сопроводительных материалах.</w:t>
      </w:r>
    </w:p>
    <w:p w:rsidR="000323FB" w:rsidRDefault="000323FB">
      <w:bookmarkStart w:id="5" w:name="sub_10444"/>
      <w:bookmarkEnd w:id="4"/>
      <w:r>
        <w:rPr>
          <w:vertAlign w:val="superscript"/>
        </w:rPr>
        <w:t>4</w:t>
      </w:r>
      <w:r>
        <w:t xml:space="preserve"> Указывается с учетом налога на добавленную стоимость.</w:t>
      </w:r>
    </w:p>
    <w:p w:rsidR="000323FB" w:rsidRDefault="000323FB">
      <w:bookmarkStart w:id="6" w:name="sub_10555"/>
      <w:bookmarkEnd w:id="5"/>
      <w:r>
        <w:rPr>
          <w:vertAlign w:val="superscript"/>
        </w:rPr>
        <w:t>5</w:t>
      </w:r>
      <w:r>
        <w:t xml:space="preserve"> В отношении муниципального имущества не заполняется.</w:t>
      </w:r>
    </w:p>
    <w:p w:rsidR="000323FB" w:rsidRDefault="000323FB">
      <w:bookmarkStart w:id="7" w:name="sub_10666"/>
      <w:bookmarkEnd w:id="6"/>
      <w:r>
        <w:rPr>
          <w:vertAlign w:val="superscript"/>
        </w:rPr>
        <w:t>6</w:t>
      </w:r>
      <w:r>
        <w:t xml:space="preserve"> Малого и среднего предпринимательств.</w:t>
      </w:r>
    </w:p>
    <w:bookmarkEnd w:id="7"/>
    <w:p w:rsidR="000323FB" w:rsidRPr="008E6C02" w:rsidRDefault="000323FB" w:rsidP="008E6C02">
      <w:pPr>
        <w:pStyle w:val="a9"/>
        <w:rPr>
          <w:sz w:val="22"/>
          <w:szCs w:val="22"/>
        </w:rPr>
        <w:sectPr w:rsidR="000323FB" w:rsidRPr="008E6C02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  <w:r>
        <w:rPr>
          <w:sz w:val="22"/>
          <w:szCs w:val="22"/>
        </w:rPr>
        <w:t>───────────────────────────</w:t>
      </w:r>
    </w:p>
    <w:p w:rsidR="000323FB" w:rsidRDefault="000323FB" w:rsidP="000323FB">
      <w:pPr>
        <w:ind w:firstLine="0"/>
      </w:pPr>
    </w:p>
    <w:sectPr w:rsidR="000323FB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CF4"/>
    <w:multiLevelType w:val="hybridMultilevel"/>
    <w:tmpl w:val="C2864082"/>
    <w:lvl w:ilvl="0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5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FB"/>
    <w:rsid w:val="000323FB"/>
    <w:rsid w:val="000640CB"/>
    <w:rsid w:val="000A0C3D"/>
    <w:rsid w:val="00113599"/>
    <w:rsid w:val="001259A7"/>
    <w:rsid w:val="002A1FE7"/>
    <w:rsid w:val="00364894"/>
    <w:rsid w:val="003834EE"/>
    <w:rsid w:val="004B184B"/>
    <w:rsid w:val="00513A3B"/>
    <w:rsid w:val="00587927"/>
    <w:rsid w:val="005C2548"/>
    <w:rsid w:val="0060714E"/>
    <w:rsid w:val="00661FF1"/>
    <w:rsid w:val="006917CA"/>
    <w:rsid w:val="00857B8E"/>
    <w:rsid w:val="00897E89"/>
    <w:rsid w:val="008E6C02"/>
    <w:rsid w:val="00930664"/>
    <w:rsid w:val="00A81CB6"/>
    <w:rsid w:val="00AD0921"/>
    <w:rsid w:val="00BB6F31"/>
    <w:rsid w:val="00C37349"/>
    <w:rsid w:val="00C73D3A"/>
    <w:rsid w:val="00D0691A"/>
    <w:rsid w:val="00D3692E"/>
    <w:rsid w:val="00D7663C"/>
    <w:rsid w:val="00DA4845"/>
    <w:rsid w:val="00E54662"/>
    <w:rsid w:val="00F47DF7"/>
    <w:rsid w:val="00F70E4A"/>
    <w:rsid w:val="00F7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  <w:style w:type="character" w:styleId="ad">
    <w:name w:val="Hyperlink"/>
    <w:basedOn w:val="a0"/>
    <w:uiPriority w:val="99"/>
    <w:rsid w:val="002A1FE7"/>
    <w:rPr>
      <w:rFonts w:cs="Times New Roman"/>
      <w:color w:val="0000FF"/>
      <w:u w:val="single"/>
    </w:rPr>
  </w:style>
  <w:style w:type="paragraph" w:customStyle="1" w:styleId="11">
    <w:name w:val="Название объекта1"/>
    <w:basedOn w:val="a"/>
    <w:next w:val="a"/>
    <w:rsid w:val="002A1FE7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  <w:style w:type="character" w:styleId="ad">
    <w:name w:val="Hyperlink"/>
    <w:basedOn w:val="a0"/>
    <w:uiPriority w:val="99"/>
    <w:rsid w:val="002A1FE7"/>
    <w:rPr>
      <w:rFonts w:cs="Times New Roman"/>
      <w:color w:val="0000FF"/>
      <w:u w:val="single"/>
    </w:rPr>
  </w:style>
  <w:style w:type="paragraph" w:customStyle="1" w:styleId="11">
    <w:name w:val="Название объекта1"/>
    <w:basedOn w:val="a"/>
    <w:next w:val="a"/>
    <w:rsid w:val="002A1FE7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036FF72B964610CFAFF1C701BE12422495649A109444A0E55FEF2F9690C9EC853425B6FDE7E9C5o1r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2023-02-21T05:02:00Z</cp:lastPrinted>
  <dcterms:created xsi:type="dcterms:W3CDTF">2023-02-21T07:43:00Z</dcterms:created>
  <dcterms:modified xsi:type="dcterms:W3CDTF">2023-02-21T07:43:00Z</dcterms:modified>
</cp:coreProperties>
</file>